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5DB8C" w14:textId="1BBBFD7C" w:rsidR="003E5A80" w:rsidRDefault="003E5A80" w:rsidP="00265105">
      <w:pPr>
        <w:ind w:left="709" w:right="-425" w:hanging="141"/>
        <w:jc w:val="center"/>
        <w:rPr>
          <w:rFonts w:ascii="Times New Roman" w:hAnsi="Times New Roman" w:cs="Times New Roman"/>
          <w:sz w:val="28"/>
          <w:szCs w:val="28"/>
          <w:lang w:val="ru-RU"/>
        </w:rPr>
      </w:pPr>
    </w:p>
    <w:p w14:paraId="15F82D2E" w14:textId="77777777" w:rsidR="003D08CF" w:rsidRDefault="003D08CF" w:rsidP="00265105">
      <w:pPr>
        <w:ind w:left="709" w:right="-425" w:hanging="141"/>
        <w:jc w:val="center"/>
        <w:rPr>
          <w:rFonts w:ascii="Times New Roman" w:hAnsi="Times New Roman" w:cs="Times New Roman"/>
          <w:sz w:val="28"/>
          <w:szCs w:val="28"/>
          <w:lang w:val="ru-RU"/>
        </w:rPr>
      </w:pPr>
      <w:bookmarkStart w:id="0" w:name="_GoBack"/>
      <w:bookmarkEnd w:id="0"/>
    </w:p>
    <w:p w14:paraId="71F527A1" w14:textId="5FC8FCD0" w:rsidR="005456A4" w:rsidRPr="003E5A80" w:rsidRDefault="003E5A80" w:rsidP="003E5A80">
      <w:pPr>
        <w:ind w:left="567" w:right="-425" w:firstLine="1"/>
        <w:rPr>
          <w:rFonts w:ascii="Times New Roman" w:hAnsi="Times New Roman" w:cs="Times New Roman"/>
          <w:b/>
          <w:bCs/>
          <w:sz w:val="28"/>
          <w:szCs w:val="28"/>
          <w:lang w:val="ru-RU"/>
        </w:rPr>
      </w:pPr>
      <w:r w:rsidRPr="003E5A80">
        <w:rPr>
          <w:rFonts w:ascii="Times New Roman" w:hAnsi="Times New Roman" w:cs="Times New Roman"/>
          <w:b/>
          <w:bCs/>
          <w:sz w:val="28"/>
          <w:szCs w:val="28"/>
          <w:lang w:val="ru-RU"/>
        </w:rPr>
        <w:t xml:space="preserve">                                     </w:t>
      </w:r>
      <w:r w:rsidR="005456A4" w:rsidRPr="003E5A80">
        <w:rPr>
          <w:rFonts w:ascii="Times New Roman" w:hAnsi="Times New Roman" w:cs="Times New Roman"/>
          <w:b/>
          <w:bCs/>
          <w:sz w:val="28"/>
          <w:szCs w:val="28"/>
          <w:lang w:val="ru-RU"/>
        </w:rPr>
        <w:t>СТРАТЕГИЯ И ПРОГРАМА</w:t>
      </w:r>
    </w:p>
    <w:p w14:paraId="5339BED0" w14:textId="77777777" w:rsidR="00DF61A5" w:rsidRPr="00DF61A5" w:rsidRDefault="005456A4" w:rsidP="00265105">
      <w:pPr>
        <w:tabs>
          <w:tab w:val="left" w:pos="6663"/>
        </w:tabs>
        <w:ind w:left="993" w:right="425" w:hanging="425"/>
        <w:jc w:val="center"/>
        <w:rPr>
          <w:rFonts w:ascii="Times New Roman" w:hAnsi="Times New Roman" w:cs="Times New Roman"/>
          <w:b/>
          <w:bCs/>
          <w:sz w:val="28"/>
          <w:szCs w:val="28"/>
          <w:lang w:val="ru-RU"/>
        </w:rPr>
      </w:pPr>
      <w:r w:rsidRPr="00DF61A5">
        <w:rPr>
          <w:rFonts w:ascii="Times New Roman" w:hAnsi="Times New Roman" w:cs="Times New Roman"/>
          <w:b/>
          <w:bCs/>
          <w:sz w:val="28"/>
          <w:szCs w:val="28"/>
          <w:lang w:val="ru-RU"/>
        </w:rPr>
        <w:t xml:space="preserve">на Конфедерация на </w:t>
      </w:r>
      <w:r w:rsidR="00CA489B" w:rsidRPr="00DF61A5">
        <w:rPr>
          <w:rFonts w:ascii="Times New Roman" w:hAnsi="Times New Roman" w:cs="Times New Roman"/>
          <w:b/>
          <w:bCs/>
          <w:sz w:val="28"/>
          <w:szCs w:val="28"/>
          <w:lang w:val="ru-RU"/>
        </w:rPr>
        <w:t>труда „Подкрепа” за периода 2023 – 2026</w:t>
      </w:r>
      <w:r w:rsidRPr="00DF61A5">
        <w:rPr>
          <w:rFonts w:ascii="Times New Roman" w:hAnsi="Times New Roman" w:cs="Times New Roman"/>
          <w:b/>
          <w:bCs/>
          <w:sz w:val="28"/>
          <w:szCs w:val="28"/>
          <w:lang w:val="ru-RU"/>
        </w:rPr>
        <w:t xml:space="preserve"> г. </w:t>
      </w:r>
    </w:p>
    <w:p w14:paraId="64FE3642" w14:textId="3E3AC2AD" w:rsidR="007366F0" w:rsidRDefault="005456A4" w:rsidP="00265105">
      <w:pPr>
        <w:tabs>
          <w:tab w:val="left" w:pos="6663"/>
        </w:tabs>
        <w:ind w:left="993" w:right="425" w:hanging="425"/>
        <w:jc w:val="center"/>
        <w:rPr>
          <w:rFonts w:ascii="Times New Roman" w:hAnsi="Times New Roman" w:cs="Times New Roman"/>
          <w:sz w:val="28"/>
          <w:szCs w:val="28"/>
          <w:lang w:val="ru-RU"/>
        </w:rPr>
      </w:pPr>
      <w:r w:rsidRPr="0053404C">
        <w:rPr>
          <w:rFonts w:ascii="Times New Roman" w:hAnsi="Times New Roman" w:cs="Times New Roman"/>
          <w:sz w:val="28"/>
          <w:szCs w:val="28"/>
          <w:lang w:val="ru-RU"/>
        </w:rPr>
        <w:t xml:space="preserve">ПРИЕТА НА </w:t>
      </w:r>
      <w:r w:rsidR="00CA489B">
        <w:rPr>
          <w:rFonts w:ascii="Times New Roman" w:hAnsi="Times New Roman" w:cs="Times New Roman"/>
          <w:sz w:val="28"/>
          <w:szCs w:val="28"/>
          <w:lang w:val="ru-RU"/>
        </w:rPr>
        <w:t>ЕДИНАДЕСЕТИЯ</w:t>
      </w:r>
      <w:r w:rsidRPr="0053404C">
        <w:rPr>
          <w:rFonts w:ascii="Times New Roman" w:hAnsi="Times New Roman" w:cs="Times New Roman"/>
          <w:sz w:val="28"/>
          <w:szCs w:val="28"/>
          <w:lang w:val="ru-RU"/>
        </w:rPr>
        <w:t xml:space="preserve"> РЕДОВЕН КОНГРЕС НА КТ ”ПОДКРЕПА”</w:t>
      </w:r>
    </w:p>
    <w:p w14:paraId="6F4B45EE" w14:textId="77777777" w:rsidR="00DF61A5" w:rsidRPr="0053404C" w:rsidRDefault="00DF61A5" w:rsidP="00265105">
      <w:pPr>
        <w:tabs>
          <w:tab w:val="left" w:pos="6663"/>
        </w:tabs>
        <w:ind w:left="993" w:right="425" w:hanging="425"/>
        <w:jc w:val="center"/>
        <w:rPr>
          <w:rFonts w:ascii="Times New Roman" w:hAnsi="Times New Roman" w:cs="Times New Roman"/>
          <w:sz w:val="28"/>
          <w:szCs w:val="28"/>
          <w:lang w:val="ru-RU"/>
        </w:rPr>
      </w:pPr>
    </w:p>
    <w:p w14:paraId="07747C0A" w14:textId="77777777" w:rsidR="007366F0" w:rsidRPr="003D08CF" w:rsidRDefault="005456A4" w:rsidP="00265105">
      <w:pPr>
        <w:tabs>
          <w:tab w:val="left" w:pos="6663"/>
        </w:tabs>
        <w:ind w:left="993" w:right="425" w:hanging="425"/>
        <w:jc w:val="both"/>
        <w:rPr>
          <w:rFonts w:ascii="Times New Roman" w:hAnsi="Times New Roman" w:cs="Times New Roman"/>
          <w:b/>
          <w:sz w:val="28"/>
          <w:szCs w:val="28"/>
          <w:lang w:val="ru-RU"/>
        </w:rPr>
      </w:pPr>
      <w:r w:rsidRPr="003D08CF">
        <w:rPr>
          <w:rFonts w:ascii="Times New Roman" w:hAnsi="Times New Roman" w:cs="Times New Roman"/>
          <w:b/>
          <w:sz w:val="28"/>
          <w:szCs w:val="28"/>
          <w:lang w:val="ru-RU"/>
        </w:rPr>
        <w:t xml:space="preserve">ВЪВЕДЕНИЕ </w:t>
      </w:r>
    </w:p>
    <w:p w14:paraId="213D3B69" w14:textId="77777777" w:rsidR="00DF61A5" w:rsidRDefault="007366F0" w:rsidP="00265105">
      <w:pPr>
        <w:jc w:val="both"/>
        <w:rPr>
          <w:rFonts w:ascii="Times New Roman" w:hAnsi="Times New Roman" w:cs="Times New Roman"/>
          <w:sz w:val="28"/>
          <w:szCs w:val="28"/>
          <w:lang w:val="ru-RU"/>
        </w:rPr>
      </w:pPr>
      <w:r w:rsidRPr="0053404C">
        <w:rPr>
          <w:rFonts w:ascii="Times New Roman" w:hAnsi="Times New Roman" w:cs="Times New Roman"/>
          <w:sz w:val="28"/>
          <w:szCs w:val="28"/>
          <w:lang w:val="bg-BG"/>
        </w:rPr>
        <w:t xml:space="preserve">        </w:t>
      </w:r>
      <w:r w:rsidR="005456A4" w:rsidRPr="0053404C">
        <w:rPr>
          <w:rFonts w:ascii="Times New Roman" w:hAnsi="Times New Roman" w:cs="Times New Roman"/>
          <w:sz w:val="28"/>
          <w:szCs w:val="28"/>
          <w:lang w:val="ru-RU"/>
        </w:rPr>
        <w:t>Конфедерация на труда „Подкрепа” е организацията, която заедно с Независимото дружество за защита правата на човека, поведе борбата на българския народ срещу комунистическата тоталитарна система. След преследванията, арестите и всевъзможния натиск, КТ „Подкрепа” не само оцеля, но се утвърди като фактор в социално-икономическото развитие на България. Оцеляването, развитието и утвърждаването на КТ „Подкрепа” е доказателство за здравата основа, поставена от учредителите, и за необходимостта такава организация да съществува в българския обществено-политически живот като</w:t>
      </w:r>
      <w:r w:rsidR="00F469FF" w:rsidRPr="0053404C">
        <w:rPr>
          <w:rFonts w:ascii="Times New Roman" w:hAnsi="Times New Roman" w:cs="Times New Roman"/>
          <w:sz w:val="28"/>
          <w:szCs w:val="28"/>
          <w:lang w:val="ru-RU"/>
        </w:rPr>
        <w:t>,</w:t>
      </w:r>
      <w:r w:rsidR="005456A4" w:rsidRPr="0053404C">
        <w:rPr>
          <w:rFonts w:ascii="Times New Roman" w:hAnsi="Times New Roman" w:cs="Times New Roman"/>
          <w:sz w:val="28"/>
          <w:szCs w:val="28"/>
          <w:lang w:val="ru-RU"/>
        </w:rPr>
        <w:t xml:space="preserve"> израз на родолюбие, свободолюбие и духовни ценности. </w:t>
      </w:r>
      <w:r w:rsidR="00F469FF" w:rsidRPr="0053404C">
        <w:rPr>
          <w:rFonts w:ascii="Times New Roman" w:hAnsi="Times New Roman" w:cs="Times New Roman"/>
          <w:sz w:val="28"/>
          <w:szCs w:val="28"/>
          <w:lang w:val="ru-RU"/>
        </w:rPr>
        <w:t>Стожер на защита</w:t>
      </w:r>
      <w:r w:rsidR="00732548" w:rsidRPr="0053404C">
        <w:rPr>
          <w:rFonts w:ascii="Times New Roman" w:hAnsi="Times New Roman" w:cs="Times New Roman"/>
          <w:sz w:val="28"/>
          <w:szCs w:val="28"/>
          <w:lang w:val="ru-RU"/>
        </w:rPr>
        <w:t>та</w:t>
      </w:r>
      <w:r w:rsidR="00F469FF" w:rsidRPr="0053404C">
        <w:rPr>
          <w:rFonts w:ascii="Times New Roman" w:hAnsi="Times New Roman" w:cs="Times New Roman"/>
          <w:sz w:val="28"/>
          <w:szCs w:val="28"/>
          <w:lang w:val="ru-RU"/>
        </w:rPr>
        <w:t xml:space="preserve"> на човешките права, опиращ се на </w:t>
      </w:r>
      <w:r w:rsidR="005456A4" w:rsidRPr="0053404C">
        <w:rPr>
          <w:rFonts w:ascii="Times New Roman" w:hAnsi="Times New Roman" w:cs="Times New Roman"/>
          <w:sz w:val="28"/>
          <w:szCs w:val="28"/>
          <w:lang w:val="ru-RU"/>
        </w:rPr>
        <w:t xml:space="preserve">силата на хората, организирани без корист и лична облага, непреходност в търсене на истината и справедливостта, непримиримост към настъпващата бездуховност и ограбването на българския народ. </w:t>
      </w:r>
    </w:p>
    <w:p w14:paraId="01C5D238" w14:textId="77777777" w:rsidR="00DF61A5" w:rsidRDefault="005456A4" w:rsidP="00265105">
      <w:pPr>
        <w:jc w:val="both"/>
        <w:rPr>
          <w:rFonts w:ascii="Times New Roman" w:hAnsi="Times New Roman" w:cs="Times New Roman"/>
          <w:sz w:val="28"/>
          <w:szCs w:val="28"/>
          <w:lang w:val="ru-RU"/>
        </w:rPr>
      </w:pPr>
      <w:r w:rsidRPr="00DF61A5">
        <w:rPr>
          <w:rFonts w:ascii="Times New Roman" w:hAnsi="Times New Roman" w:cs="Times New Roman"/>
          <w:b/>
          <w:bCs/>
          <w:sz w:val="24"/>
          <w:szCs w:val="28"/>
          <w:lang w:val="ru-RU"/>
        </w:rPr>
        <w:t>ВЪПРЕКИ ЕВРОИНТЕГРАЦИЯТА</w:t>
      </w:r>
      <w:r w:rsidR="00732548" w:rsidRPr="00DF61A5">
        <w:rPr>
          <w:rFonts w:ascii="Times New Roman" w:hAnsi="Times New Roman" w:cs="Times New Roman"/>
          <w:b/>
          <w:bCs/>
          <w:sz w:val="24"/>
          <w:szCs w:val="28"/>
          <w:lang w:val="ru-RU"/>
        </w:rPr>
        <w:t xml:space="preserve">, </w:t>
      </w:r>
      <w:r w:rsidRPr="00DF61A5">
        <w:rPr>
          <w:rFonts w:ascii="Times New Roman" w:hAnsi="Times New Roman" w:cs="Times New Roman"/>
          <w:b/>
          <w:bCs/>
          <w:sz w:val="24"/>
          <w:szCs w:val="28"/>
          <w:lang w:val="ru-RU"/>
        </w:rPr>
        <w:t xml:space="preserve"> БЪЛГАРИЯ </w:t>
      </w:r>
      <w:r w:rsidR="00F469FF" w:rsidRPr="00DF61A5">
        <w:rPr>
          <w:rFonts w:ascii="Times New Roman" w:hAnsi="Times New Roman" w:cs="Times New Roman"/>
          <w:b/>
          <w:bCs/>
          <w:sz w:val="24"/>
          <w:szCs w:val="28"/>
          <w:lang w:val="ru-RU"/>
        </w:rPr>
        <w:t>ТРАЙНО ЗАЕМА ПОСЛЕДНО</w:t>
      </w:r>
      <w:r w:rsidR="00F469FF" w:rsidRPr="00CA489B">
        <w:rPr>
          <w:rFonts w:ascii="Times New Roman" w:hAnsi="Times New Roman" w:cs="Times New Roman"/>
          <w:sz w:val="24"/>
          <w:szCs w:val="28"/>
          <w:lang w:val="ru-RU"/>
        </w:rPr>
        <w:t xml:space="preserve"> МЯСТО В ЕС ПО СТАНДАРТ НА ЖИВОТ, ИЗОСТАВАЩА</w:t>
      </w:r>
      <w:r w:rsidR="005708A6" w:rsidRPr="00CA489B">
        <w:rPr>
          <w:rFonts w:ascii="Times New Roman" w:hAnsi="Times New Roman" w:cs="Times New Roman"/>
          <w:sz w:val="24"/>
          <w:szCs w:val="28"/>
          <w:lang w:val="ru-RU"/>
        </w:rPr>
        <w:t xml:space="preserve"> С 55</w:t>
      </w:r>
      <w:r w:rsidR="00F469FF" w:rsidRPr="00CA489B">
        <w:rPr>
          <w:rFonts w:ascii="Times New Roman" w:hAnsi="Times New Roman" w:cs="Times New Roman"/>
          <w:sz w:val="24"/>
          <w:szCs w:val="28"/>
          <w:lang w:val="ru-RU"/>
        </w:rPr>
        <w:t>% ОТ СРЕДНИЯТ В ЕС</w:t>
      </w:r>
      <w:r w:rsidR="005708A6" w:rsidRPr="0053404C">
        <w:rPr>
          <w:rFonts w:ascii="Times New Roman" w:hAnsi="Times New Roman" w:cs="Times New Roman"/>
          <w:sz w:val="28"/>
          <w:szCs w:val="28"/>
          <w:lang w:val="ru-RU"/>
        </w:rPr>
        <w:t xml:space="preserve">. </w:t>
      </w:r>
    </w:p>
    <w:p w14:paraId="31D7E440" w14:textId="492103CA" w:rsidR="00DF61A5" w:rsidRDefault="005456A4" w:rsidP="00DF61A5">
      <w:pPr>
        <w:ind w:firstLine="720"/>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Нивата на работните заплати са най-ниски в рамките на ЕС и преобладаващата част от работещите не могат да осигурят на своите семей</w:t>
      </w:r>
      <w:r w:rsidR="00732548" w:rsidRPr="0053404C">
        <w:rPr>
          <w:rFonts w:ascii="Times New Roman" w:hAnsi="Times New Roman" w:cs="Times New Roman"/>
          <w:sz w:val="28"/>
          <w:szCs w:val="28"/>
          <w:lang w:val="ru-RU"/>
        </w:rPr>
        <w:t>ства прилично жизнено равнище.</w:t>
      </w:r>
      <w:r w:rsidRPr="0053404C">
        <w:rPr>
          <w:rFonts w:ascii="Times New Roman" w:hAnsi="Times New Roman" w:cs="Times New Roman"/>
          <w:sz w:val="28"/>
          <w:szCs w:val="28"/>
          <w:lang w:val="ru-RU"/>
        </w:rPr>
        <w:t xml:space="preserve"> Разделението в обществото на крайно бедни и относително заможни продължава да се задълбочава. Институциите, превзети от корупция, лични, групови и корпоративни интереси, не служат на интересите на хората. Правораздаването с двойните си стандарти и в ролята си на слуга на силните на деня основателно заслужи негативни оценки. „Действащото” и „ефективното” трудово законодателство, което защитава работещите, е мит. </w:t>
      </w:r>
    </w:p>
    <w:p w14:paraId="64FC4141" w14:textId="77777777" w:rsidR="00DF61A5" w:rsidRDefault="005456A4" w:rsidP="00DF61A5">
      <w:pPr>
        <w:ind w:firstLine="720"/>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 xml:space="preserve">Нашият отговор е синдикално сдружаване и борба. Реформите ни се предлагат единствено като „някаква промяна”, а толкова много сектори </w:t>
      </w:r>
      <w:r w:rsidR="00732548" w:rsidRPr="0053404C">
        <w:rPr>
          <w:rFonts w:ascii="Times New Roman" w:hAnsi="Times New Roman" w:cs="Times New Roman"/>
          <w:sz w:val="28"/>
          <w:szCs w:val="28"/>
          <w:lang w:val="ru-RU"/>
        </w:rPr>
        <w:t>имат нужда от оздравяване и пер</w:t>
      </w:r>
      <w:r w:rsidRPr="0053404C">
        <w:rPr>
          <w:rFonts w:ascii="Times New Roman" w:hAnsi="Times New Roman" w:cs="Times New Roman"/>
          <w:sz w:val="28"/>
          <w:szCs w:val="28"/>
          <w:lang w:val="ru-RU"/>
        </w:rPr>
        <w:t xml:space="preserve">спектива: </w:t>
      </w:r>
      <w:r w:rsidR="00732548" w:rsidRPr="0053404C">
        <w:rPr>
          <w:rFonts w:ascii="Times New Roman" w:hAnsi="Times New Roman" w:cs="Times New Roman"/>
          <w:sz w:val="28"/>
          <w:szCs w:val="28"/>
          <w:lang w:val="ru-RU"/>
        </w:rPr>
        <w:t>правосъдие</w:t>
      </w:r>
      <w:r w:rsidRPr="0053404C">
        <w:rPr>
          <w:rFonts w:ascii="Times New Roman" w:hAnsi="Times New Roman" w:cs="Times New Roman"/>
          <w:sz w:val="28"/>
          <w:szCs w:val="28"/>
          <w:lang w:val="ru-RU"/>
        </w:rPr>
        <w:t xml:space="preserve">, здравеопазване, образование, промишленост, енергетика и други. </w:t>
      </w:r>
    </w:p>
    <w:p w14:paraId="6C85191B" w14:textId="77777777" w:rsidR="00DF61A5" w:rsidRDefault="005456A4" w:rsidP="00DF61A5">
      <w:pPr>
        <w:ind w:firstLine="720"/>
        <w:jc w:val="both"/>
        <w:rPr>
          <w:rFonts w:ascii="Times New Roman" w:hAnsi="Times New Roman" w:cs="Times New Roman"/>
          <w:b/>
          <w:i/>
          <w:sz w:val="28"/>
          <w:szCs w:val="28"/>
          <w:lang w:val="ru-RU"/>
        </w:rPr>
      </w:pPr>
      <w:r w:rsidRPr="0053404C">
        <w:rPr>
          <w:rFonts w:ascii="Times New Roman" w:hAnsi="Times New Roman" w:cs="Times New Roman"/>
          <w:sz w:val="28"/>
          <w:szCs w:val="28"/>
          <w:lang w:val="ru-RU"/>
        </w:rPr>
        <w:t xml:space="preserve">КТ „Подкрепа” счита, че всяка реформа следва да бъде провеждана след диалог, констатации, анализ и предложение за промяна в положителна посока. „Реформите”, които ще доведат до влошаване на състоянието или до разруха, няма да бъдат споделени от нас и по преценка ще срещнат синдикалното ни противопоставяне. </w:t>
      </w:r>
      <w:r w:rsidR="00732548" w:rsidRPr="0053404C">
        <w:rPr>
          <w:rFonts w:ascii="Times New Roman" w:hAnsi="Times New Roman" w:cs="Times New Roman"/>
          <w:b/>
          <w:i/>
          <w:sz w:val="28"/>
          <w:szCs w:val="28"/>
          <w:lang w:val="ru-RU"/>
        </w:rPr>
        <w:t xml:space="preserve">Може би тук трябва да добавим за зелената сделка и трансформацията, че не приемаме </w:t>
      </w:r>
      <w:r w:rsidR="00732548" w:rsidRPr="0053404C">
        <w:rPr>
          <w:rFonts w:ascii="Times New Roman" w:hAnsi="Times New Roman" w:cs="Times New Roman"/>
          <w:b/>
          <w:i/>
          <w:sz w:val="28"/>
          <w:szCs w:val="28"/>
          <w:lang w:val="ru-RU"/>
        </w:rPr>
        <w:lastRenderedPageBreak/>
        <w:t>реформи които водят до безработица и бедност, настояваме за справедлив преход</w:t>
      </w:r>
      <w:r w:rsidR="00DF61A5">
        <w:rPr>
          <w:rFonts w:ascii="Times New Roman" w:hAnsi="Times New Roman" w:cs="Times New Roman"/>
          <w:b/>
          <w:i/>
          <w:sz w:val="28"/>
          <w:szCs w:val="28"/>
          <w:lang w:val="ru-RU"/>
        </w:rPr>
        <w:t>.</w:t>
      </w:r>
      <w:r w:rsidR="00732548" w:rsidRPr="0053404C">
        <w:rPr>
          <w:rFonts w:ascii="Times New Roman" w:hAnsi="Times New Roman" w:cs="Times New Roman"/>
          <w:b/>
          <w:i/>
          <w:sz w:val="28"/>
          <w:szCs w:val="28"/>
          <w:lang w:val="ru-RU"/>
        </w:rPr>
        <w:t xml:space="preserve"> </w:t>
      </w:r>
    </w:p>
    <w:p w14:paraId="67313DBD" w14:textId="77777777" w:rsidR="00DF61A5" w:rsidRDefault="005456A4" w:rsidP="00DF61A5">
      <w:pPr>
        <w:ind w:firstLine="720"/>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Демографската ситуация е с изключително негативни параметри.</w:t>
      </w:r>
      <w:r w:rsidR="00E61A8D" w:rsidRPr="0053404C">
        <w:rPr>
          <w:rFonts w:ascii="Times New Roman" w:hAnsi="Times New Roman" w:cs="Times New Roman"/>
          <w:sz w:val="28"/>
          <w:szCs w:val="28"/>
          <w:lang w:val="ru-RU"/>
        </w:rPr>
        <w:t xml:space="preserve"> За последните 5г. населението на страната е намаляло с 50 хл. души, а стотици хиляди са предпочели живот извън страната.</w:t>
      </w:r>
      <w:r w:rsidRPr="0053404C">
        <w:rPr>
          <w:rFonts w:ascii="Times New Roman" w:hAnsi="Times New Roman" w:cs="Times New Roman"/>
          <w:sz w:val="28"/>
          <w:szCs w:val="28"/>
          <w:lang w:val="ru-RU"/>
        </w:rPr>
        <w:t xml:space="preserve"> Със синдикални средства ние не можем да я променим, но с предложени от нас експертни решения и с конструктивен диалог по предложените от политиците действия, бихме могли да предотвратим или забавим отрицателните резултати. </w:t>
      </w:r>
    </w:p>
    <w:p w14:paraId="5326A2A3" w14:textId="77777777" w:rsidR="00DF61A5" w:rsidRDefault="00DF61A5" w:rsidP="00DF61A5">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56A4" w:rsidRPr="0053404C">
        <w:rPr>
          <w:rFonts w:ascii="Times New Roman" w:hAnsi="Times New Roman" w:cs="Times New Roman"/>
          <w:sz w:val="28"/>
          <w:szCs w:val="28"/>
          <w:lang w:val="ru-RU"/>
        </w:rPr>
        <w:t>Не се отказваме от европейското настояще и бъдеще, но вече е ясно, че България не бе подготвена за процесите на евроинтеграция. „Европейският социален модел”, като стъпка към по-добър и справедлив трудов свят, не бе разпознат в достатъчна степен от правителствата и работодателите. КТ „Подкрепа” направи този модел част от своята дългосрочна стратегия, продължение на действията за повече права, подобри условия на живот и труд на своите членове и техните семейства.. КТ „Подкрепа“ ще участва във всякакви дебати, но по отношение на политическите партии ще запазим здраво</w:t>
      </w:r>
      <w:r w:rsidR="00E61A8D" w:rsidRPr="0053404C">
        <w:rPr>
          <w:rFonts w:ascii="Times New Roman" w:hAnsi="Times New Roman" w:cs="Times New Roman"/>
          <w:sz w:val="28"/>
          <w:szCs w:val="28"/>
          <w:lang w:val="ru-RU"/>
        </w:rPr>
        <w:t xml:space="preserve">словна дистанция. </w:t>
      </w:r>
    </w:p>
    <w:p w14:paraId="308DFFAB" w14:textId="77777777" w:rsidR="00DF61A5" w:rsidRDefault="00E61A8D" w:rsidP="00DF61A5">
      <w:pPr>
        <w:ind w:firstLine="720"/>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В периода 2022–2026</w:t>
      </w:r>
      <w:r w:rsidR="005456A4" w:rsidRPr="0053404C">
        <w:rPr>
          <w:rFonts w:ascii="Times New Roman" w:hAnsi="Times New Roman" w:cs="Times New Roman"/>
          <w:sz w:val="28"/>
          <w:szCs w:val="28"/>
          <w:lang w:val="ru-RU"/>
        </w:rPr>
        <w:t xml:space="preserve"> г. ще трябва да направим анализ на тези констатации и да намираме различни временни, средносрочни и дългосрочни решения за поведението на синдиката. Най-големият въпрос е въпросът за бъдещето на труда. </w:t>
      </w:r>
      <w:r w:rsidR="0053404C" w:rsidRPr="0053404C">
        <w:rPr>
          <w:rFonts w:ascii="Times New Roman" w:hAnsi="Times New Roman" w:cs="Times New Roman"/>
          <w:sz w:val="28"/>
          <w:szCs w:val="28"/>
          <w:lang w:val="ru-RU"/>
        </w:rPr>
        <w:t xml:space="preserve">С </w:t>
      </w:r>
      <w:hyperlink r:id="rId5" w:tgtFrame="_blank" w:history="1">
        <w:r w:rsidR="0053404C" w:rsidRPr="0053404C">
          <w:rPr>
            <w:rStyle w:val="Hyperlink"/>
            <w:rFonts w:ascii="Times New Roman" w:hAnsi="Times New Roman" w:cs="Times New Roman"/>
            <w:color w:val="auto"/>
            <w:sz w:val="28"/>
            <w:szCs w:val="28"/>
            <w:u w:val="none"/>
            <w:shd w:val="clear" w:color="auto" w:fill="FFFFFF"/>
            <w:lang w:val="ru-RU"/>
          </w:rPr>
          <w:t>Европейския зелен пакт</w:t>
        </w:r>
      </w:hyperlink>
      <w:r w:rsidR="0053404C" w:rsidRPr="0053404C">
        <w:rPr>
          <w:rFonts w:ascii="Helvetica" w:hAnsi="Helvetica" w:cs="Helvetica"/>
          <w:color w:val="505154"/>
          <w:sz w:val="28"/>
          <w:szCs w:val="28"/>
          <w:shd w:val="clear" w:color="auto" w:fill="FFFFFF"/>
        </w:rPr>
        <w:t> </w:t>
      </w:r>
      <w:r w:rsidR="0053404C" w:rsidRPr="0053404C">
        <w:rPr>
          <w:rFonts w:ascii="Helvetica" w:hAnsi="Helvetica" w:cs="Helvetica"/>
          <w:color w:val="505154"/>
          <w:sz w:val="28"/>
          <w:szCs w:val="28"/>
          <w:shd w:val="clear" w:color="auto" w:fill="FFFFFF"/>
          <w:lang w:val="ru-RU"/>
        </w:rPr>
        <w:t>-</w:t>
      </w:r>
      <w:r w:rsidR="0053404C" w:rsidRPr="0053404C">
        <w:rPr>
          <w:rFonts w:ascii="Times New Roman" w:hAnsi="Times New Roman" w:cs="Times New Roman"/>
          <w:sz w:val="28"/>
          <w:szCs w:val="28"/>
          <w:shd w:val="clear" w:color="auto" w:fill="FFFFFF"/>
          <w:lang w:val="ru-RU"/>
        </w:rPr>
        <w:t xml:space="preserve"> пътната карта на ЕС към постигане на</w:t>
      </w:r>
      <w:r w:rsidR="0053404C" w:rsidRPr="0053404C">
        <w:rPr>
          <w:rFonts w:ascii="Times New Roman" w:hAnsi="Times New Roman" w:cs="Times New Roman"/>
          <w:sz w:val="28"/>
          <w:szCs w:val="28"/>
          <w:shd w:val="clear" w:color="auto" w:fill="FFFFFF"/>
        </w:rPr>
        <w:t> </w:t>
      </w:r>
      <w:hyperlink r:id="rId6" w:tgtFrame="_blank" w:history="1">
        <w:r w:rsidR="0053404C" w:rsidRPr="0053404C">
          <w:rPr>
            <w:rStyle w:val="Hyperlink"/>
            <w:rFonts w:ascii="Times New Roman" w:hAnsi="Times New Roman" w:cs="Times New Roman"/>
            <w:color w:val="auto"/>
            <w:sz w:val="28"/>
            <w:szCs w:val="28"/>
            <w:u w:val="none"/>
            <w:shd w:val="clear" w:color="auto" w:fill="FFFFFF"/>
            <w:lang w:val="ru-RU"/>
          </w:rPr>
          <w:t>нетни нулеви емисии</w:t>
        </w:r>
      </w:hyperlink>
      <w:r w:rsidR="0053404C" w:rsidRPr="0053404C">
        <w:rPr>
          <w:rFonts w:ascii="Helvetica" w:hAnsi="Helvetica" w:cs="Helvetica"/>
          <w:color w:val="505154"/>
          <w:sz w:val="28"/>
          <w:szCs w:val="28"/>
          <w:shd w:val="clear" w:color="auto" w:fill="FFFFFF"/>
          <w:lang w:val="ru-RU"/>
        </w:rPr>
        <w:t xml:space="preserve">, </w:t>
      </w:r>
      <w:r w:rsidR="005456A4" w:rsidRPr="0053404C">
        <w:rPr>
          <w:rFonts w:ascii="Times New Roman" w:hAnsi="Times New Roman" w:cs="Times New Roman"/>
          <w:sz w:val="28"/>
          <w:szCs w:val="28"/>
          <w:lang w:val="ru-RU"/>
        </w:rPr>
        <w:t xml:space="preserve">цифровизацията на икономиката и други бързи изменения, </w:t>
      </w:r>
      <w:r w:rsidR="00CA489B">
        <w:rPr>
          <w:rFonts w:ascii="Times New Roman" w:hAnsi="Times New Roman" w:cs="Times New Roman"/>
          <w:sz w:val="28"/>
          <w:szCs w:val="28"/>
          <w:lang w:val="ru-RU"/>
        </w:rPr>
        <w:t xml:space="preserve">( </w:t>
      </w:r>
      <w:r w:rsidR="00CA489B" w:rsidRPr="00CA489B">
        <w:rPr>
          <w:rFonts w:ascii="Times New Roman" w:hAnsi="Times New Roman" w:cs="Times New Roman"/>
          <w:b/>
          <w:sz w:val="24"/>
          <w:szCs w:val="28"/>
          <w:lang w:val="ru-RU"/>
        </w:rPr>
        <w:t>СПОРЕД НАС  ПАГУБНА ПОЛИТИКА В НАСТОЯЩИЯТ МОМЕНТ)</w:t>
      </w:r>
      <w:r w:rsidR="005456A4" w:rsidRPr="0053404C">
        <w:rPr>
          <w:rFonts w:ascii="Times New Roman" w:hAnsi="Times New Roman" w:cs="Times New Roman"/>
          <w:sz w:val="28"/>
          <w:szCs w:val="28"/>
          <w:lang w:val="ru-RU"/>
        </w:rPr>
        <w:t xml:space="preserve">трудът няма да остане същият. Най-тежкият анализ е свързан с оценката до колко нашият синдикат е част от </w:t>
      </w:r>
      <w:r w:rsidR="0053404C" w:rsidRPr="0053404C">
        <w:rPr>
          <w:rFonts w:ascii="Times New Roman" w:hAnsi="Times New Roman" w:cs="Times New Roman"/>
          <w:sz w:val="28"/>
          <w:szCs w:val="28"/>
          <w:lang w:val="ru-RU"/>
        </w:rPr>
        <w:t>старите стереотипи</w:t>
      </w:r>
      <w:r w:rsidR="005456A4" w:rsidRPr="0053404C">
        <w:rPr>
          <w:rFonts w:ascii="Times New Roman" w:hAnsi="Times New Roman" w:cs="Times New Roman"/>
          <w:sz w:val="28"/>
          <w:szCs w:val="28"/>
          <w:lang w:val="ru-RU"/>
        </w:rPr>
        <w:t xml:space="preserve"> и доколко сме готови да посрещнем </w:t>
      </w:r>
      <w:r w:rsidR="005264CC" w:rsidRPr="0053404C">
        <w:rPr>
          <w:rFonts w:ascii="Times New Roman" w:hAnsi="Times New Roman" w:cs="Times New Roman"/>
          <w:sz w:val="28"/>
          <w:szCs w:val="28"/>
          <w:lang w:val="ru-RU"/>
        </w:rPr>
        <w:t xml:space="preserve">бъдещето. Ще се наложи бързо и </w:t>
      </w:r>
      <w:r w:rsidR="005456A4" w:rsidRPr="0053404C">
        <w:rPr>
          <w:rFonts w:ascii="Times New Roman" w:hAnsi="Times New Roman" w:cs="Times New Roman"/>
          <w:sz w:val="28"/>
          <w:szCs w:val="28"/>
          <w:lang w:val="ru-RU"/>
        </w:rPr>
        <w:t xml:space="preserve"> болезнено да оставим онова, което ни държи в миналото, да осигурим приемственост, да се адаптираме по посока на „бъдещото ново”. </w:t>
      </w:r>
    </w:p>
    <w:p w14:paraId="6215EFBB" w14:textId="77777777" w:rsidR="00DF61A5" w:rsidRDefault="005456A4" w:rsidP="00DF61A5">
      <w:pPr>
        <w:ind w:firstLine="720"/>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 xml:space="preserve">Нашият синдикат ще бъде синоним на синдикална иновация. Република България няма Национална доктрина. Свидетели сме на духовна катастрофа, каквато не сме имали в писаната българска история. Винаги ще проверяваме дали в обществото не се получава отчуждение от нашите мнения, протести и послания, защото дори когато имаше отчаян вопъл за спасяването на една или друга производствена единица, общественият праг на чувствителност беше твърде висок и механизмите на солидарността, съчувствието и взаимопомощта не сработваха. </w:t>
      </w:r>
    </w:p>
    <w:p w14:paraId="1AC73AFD" w14:textId="529610F9" w:rsidR="0053404C" w:rsidRPr="0053404C" w:rsidRDefault="005456A4" w:rsidP="00DF61A5">
      <w:pPr>
        <w:ind w:firstLine="720"/>
        <w:jc w:val="both"/>
        <w:rPr>
          <w:rFonts w:ascii="Times New Roman" w:hAnsi="Times New Roman" w:cs="Times New Roman"/>
          <w:sz w:val="28"/>
          <w:szCs w:val="28"/>
          <w:lang w:val="ru-RU"/>
        </w:rPr>
      </w:pPr>
      <w:r w:rsidRPr="00DF61A5">
        <w:rPr>
          <w:rFonts w:ascii="Times New Roman" w:hAnsi="Times New Roman" w:cs="Times New Roman"/>
          <w:b/>
          <w:bCs/>
          <w:sz w:val="28"/>
          <w:szCs w:val="28"/>
          <w:lang w:val="ru-RU"/>
        </w:rPr>
        <w:t>КТ „Подкрепа” ще остане верният избор на хората на наемния труд!</w:t>
      </w:r>
      <w:r w:rsidRPr="0053404C">
        <w:rPr>
          <w:rFonts w:ascii="Times New Roman" w:hAnsi="Times New Roman" w:cs="Times New Roman"/>
          <w:sz w:val="28"/>
          <w:szCs w:val="28"/>
          <w:lang w:val="ru-RU"/>
        </w:rPr>
        <w:t xml:space="preserve"> Докато не сме уверени, че понятията НАРОД И ДЪРЖАВА са отново изпълнени със смисъл и съдържание, </w:t>
      </w:r>
    </w:p>
    <w:p w14:paraId="10CBDBF7" w14:textId="77777777" w:rsidR="00DF61A5" w:rsidRPr="00DF61A5" w:rsidRDefault="005456A4" w:rsidP="00265105">
      <w:pPr>
        <w:jc w:val="both"/>
        <w:rPr>
          <w:rFonts w:ascii="Times New Roman" w:hAnsi="Times New Roman" w:cs="Times New Roman"/>
          <w:b/>
          <w:bCs/>
          <w:sz w:val="28"/>
          <w:szCs w:val="28"/>
          <w:lang w:val="ru-RU"/>
        </w:rPr>
      </w:pPr>
      <w:r w:rsidRPr="00DF61A5">
        <w:rPr>
          <w:rFonts w:ascii="Times New Roman" w:hAnsi="Times New Roman" w:cs="Times New Roman"/>
          <w:b/>
          <w:bCs/>
          <w:sz w:val="28"/>
          <w:szCs w:val="28"/>
          <w:lang w:val="ru-RU"/>
        </w:rPr>
        <w:t>НИЕ НОСИМ ОТГОВОРНОСТТА НА ОСОБЕНА НАЦИОНАЛНА И ГРАЖДАНСКА МИСИЯ!</w:t>
      </w:r>
    </w:p>
    <w:p w14:paraId="74E39BB7" w14:textId="77777777" w:rsidR="00DF61A5" w:rsidRPr="00DF61A5" w:rsidRDefault="005456A4" w:rsidP="00265105">
      <w:pPr>
        <w:jc w:val="both"/>
        <w:rPr>
          <w:rFonts w:ascii="Times New Roman" w:hAnsi="Times New Roman" w:cs="Times New Roman"/>
          <w:b/>
          <w:bCs/>
          <w:sz w:val="28"/>
          <w:szCs w:val="28"/>
          <w:lang w:val="ru-RU"/>
        </w:rPr>
      </w:pPr>
      <w:r w:rsidRPr="0053404C">
        <w:rPr>
          <w:rFonts w:ascii="Times New Roman" w:hAnsi="Times New Roman" w:cs="Times New Roman"/>
          <w:sz w:val="28"/>
          <w:szCs w:val="28"/>
          <w:lang w:val="ru-RU"/>
        </w:rPr>
        <w:t xml:space="preserve"> </w:t>
      </w:r>
      <w:r w:rsidRPr="00DF61A5">
        <w:rPr>
          <w:rFonts w:ascii="Times New Roman" w:hAnsi="Times New Roman" w:cs="Times New Roman"/>
          <w:b/>
          <w:bCs/>
          <w:sz w:val="28"/>
          <w:szCs w:val="28"/>
          <w:lang w:val="ru-RU"/>
        </w:rPr>
        <w:t xml:space="preserve">КТ „ПОДКРЕПА” – СИЛНА И СЪВРЕМЕННА </w:t>
      </w:r>
    </w:p>
    <w:p w14:paraId="682ECDF4" w14:textId="77C2527E" w:rsidR="00265105" w:rsidRPr="0053404C" w:rsidRDefault="005456A4" w:rsidP="00DF61A5">
      <w:pPr>
        <w:ind w:firstLine="720"/>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lastRenderedPageBreak/>
        <w:t>За да защити гражданските и трудовите права, нашият синдикат е основан на принципа на демократичността, прозрачността при вземането на решения, ясни правила, права и задължения на структурите ни. КТ „Подкрепа” е развиваща се организация, която познава и се съобразява с новите предизвикателства и реалности. Затова нашите основни цели са:</w:t>
      </w:r>
      <w:r w:rsidR="00265105" w:rsidRPr="0053404C">
        <w:rPr>
          <w:rFonts w:ascii="Times New Roman" w:hAnsi="Times New Roman" w:cs="Times New Roman"/>
          <w:sz w:val="28"/>
          <w:szCs w:val="28"/>
          <w:lang w:val="ru-RU"/>
        </w:rPr>
        <w:t xml:space="preserve"> </w:t>
      </w:r>
    </w:p>
    <w:p w14:paraId="66A005DF" w14:textId="77777777" w:rsidR="00265105" w:rsidRPr="0053404C" w:rsidRDefault="00265105" w:rsidP="00265105">
      <w:pPr>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 Синдикализация и солидарност</w:t>
      </w:r>
      <w:r w:rsidR="005456A4" w:rsidRPr="0053404C">
        <w:rPr>
          <w:rFonts w:ascii="Times New Roman" w:hAnsi="Times New Roman" w:cs="Times New Roman"/>
          <w:sz w:val="28"/>
          <w:szCs w:val="28"/>
          <w:lang w:val="ru-RU"/>
        </w:rPr>
        <w:t>;</w:t>
      </w:r>
    </w:p>
    <w:p w14:paraId="0079FA3A" w14:textId="77777777" w:rsidR="001A2C79" w:rsidRDefault="005456A4" w:rsidP="00265105">
      <w:pPr>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 xml:space="preserve"> - Непрекъснато подобряване условията на труд; </w:t>
      </w:r>
    </w:p>
    <w:p w14:paraId="240E1BFF" w14:textId="339BF104" w:rsidR="00265105" w:rsidRPr="0053404C" w:rsidRDefault="005456A4" w:rsidP="00265105">
      <w:pPr>
        <w:jc w:val="both"/>
        <w:rPr>
          <w:rFonts w:ascii="Times New Roman" w:hAnsi="Times New Roman" w:cs="Times New Roman"/>
          <w:sz w:val="28"/>
          <w:szCs w:val="28"/>
          <w:lang w:val="ru-RU"/>
        </w:rPr>
      </w:pPr>
      <w:bookmarkStart w:id="1" w:name="_Hlk118451478"/>
      <w:r w:rsidRPr="0053404C">
        <w:rPr>
          <w:rFonts w:ascii="Times New Roman" w:hAnsi="Times New Roman" w:cs="Times New Roman"/>
          <w:sz w:val="28"/>
          <w:szCs w:val="28"/>
          <w:lang w:val="ru-RU"/>
        </w:rPr>
        <w:t>- Повишаване заплащането на труда;</w:t>
      </w:r>
    </w:p>
    <w:bookmarkEnd w:id="1"/>
    <w:p w14:paraId="4C54D343" w14:textId="77777777" w:rsidR="00265105" w:rsidRPr="0053404C" w:rsidRDefault="005456A4" w:rsidP="00265105">
      <w:pPr>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 xml:space="preserve"> - Развитие на ефективен контрол на трудовото законодателство; </w:t>
      </w:r>
    </w:p>
    <w:p w14:paraId="6D399212" w14:textId="77777777" w:rsidR="00265105" w:rsidRPr="0053404C" w:rsidRDefault="005456A4" w:rsidP="00265105">
      <w:pPr>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 xml:space="preserve">- Непримиримост към сивата икономика; </w:t>
      </w:r>
    </w:p>
    <w:p w14:paraId="54A5A97C" w14:textId="77777777" w:rsidR="00265105" w:rsidRPr="0053404C" w:rsidRDefault="005456A4" w:rsidP="00265105">
      <w:pPr>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 xml:space="preserve">- Развитие на колективното трудово договаряне по отрасли, браншове и общини; </w:t>
      </w:r>
    </w:p>
    <w:p w14:paraId="7263D814" w14:textId="77777777" w:rsidR="00265105" w:rsidRPr="0053404C" w:rsidRDefault="005456A4" w:rsidP="00265105">
      <w:pPr>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 xml:space="preserve">- Разпростиране на клаузите на Отрасловите колективни трудови договори за повече права и придобивки на членовете на КТ „Подкрепа”; </w:t>
      </w:r>
    </w:p>
    <w:p w14:paraId="7B6575E4" w14:textId="77777777" w:rsidR="00265105" w:rsidRPr="0053404C" w:rsidRDefault="005456A4" w:rsidP="00265105">
      <w:pPr>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 xml:space="preserve">- Развитие на трудовия арбитраж, посредничеството и трудовия съд; </w:t>
      </w:r>
    </w:p>
    <w:p w14:paraId="7E68AB21" w14:textId="77777777" w:rsidR="00265105" w:rsidRPr="0053404C" w:rsidRDefault="00265105" w:rsidP="00265105">
      <w:pPr>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 xml:space="preserve">- </w:t>
      </w:r>
      <w:r w:rsidR="005456A4" w:rsidRPr="0053404C">
        <w:rPr>
          <w:rFonts w:ascii="Times New Roman" w:hAnsi="Times New Roman" w:cs="Times New Roman"/>
          <w:sz w:val="28"/>
          <w:szCs w:val="28"/>
          <w:lang w:val="ru-RU"/>
        </w:rPr>
        <w:t xml:space="preserve">По-добри възможности за допълнителна квалификация и преквалификация, а в случай на нужда и помощ за безработица за членовете на синдиката; </w:t>
      </w:r>
    </w:p>
    <w:p w14:paraId="107A0235" w14:textId="77777777" w:rsidR="00265105" w:rsidRPr="0053404C" w:rsidRDefault="005456A4" w:rsidP="00265105">
      <w:pPr>
        <w:jc w:val="both"/>
        <w:rPr>
          <w:rFonts w:ascii="Times New Roman" w:hAnsi="Times New Roman" w:cs="Times New Roman"/>
          <w:sz w:val="28"/>
          <w:szCs w:val="28"/>
          <w:lang w:val="ru-RU"/>
        </w:rPr>
      </w:pPr>
      <w:bookmarkStart w:id="2" w:name="_Hlk118451625"/>
      <w:r w:rsidRPr="0053404C">
        <w:rPr>
          <w:rFonts w:ascii="Times New Roman" w:hAnsi="Times New Roman" w:cs="Times New Roman"/>
          <w:sz w:val="28"/>
          <w:szCs w:val="28"/>
          <w:lang w:val="ru-RU"/>
        </w:rPr>
        <w:t>- По-добри възможности за възстановяване на работната сила, отдиха и почивката на р</w:t>
      </w:r>
      <w:r w:rsidR="00265105" w:rsidRPr="0053404C">
        <w:rPr>
          <w:rFonts w:ascii="Times New Roman" w:hAnsi="Times New Roman" w:cs="Times New Roman"/>
          <w:sz w:val="28"/>
          <w:szCs w:val="28"/>
          <w:lang w:val="ru-RU"/>
        </w:rPr>
        <w:t xml:space="preserve">аботещите и техните семейства; </w:t>
      </w:r>
    </w:p>
    <w:bookmarkEnd w:id="2"/>
    <w:p w14:paraId="33B3706A" w14:textId="77777777" w:rsidR="00265105" w:rsidRPr="0053404C" w:rsidRDefault="005456A4" w:rsidP="00265105">
      <w:pPr>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 xml:space="preserve"> - Развитие на социалната солидарност и разбирателство между общностите в България и намаление проблемите на групите в социален риск; </w:t>
      </w:r>
    </w:p>
    <w:p w14:paraId="05EC5F17" w14:textId="5AD9A3B4" w:rsidR="00265105" w:rsidRDefault="005456A4" w:rsidP="00265105">
      <w:pPr>
        <w:jc w:val="both"/>
        <w:rPr>
          <w:rFonts w:ascii="Times New Roman" w:hAnsi="Times New Roman" w:cs="Times New Roman"/>
          <w:sz w:val="28"/>
          <w:szCs w:val="28"/>
          <w:lang w:val="ru-RU"/>
        </w:rPr>
      </w:pPr>
      <w:bookmarkStart w:id="3" w:name="_Hlk118451650"/>
      <w:r w:rsidRPr="0053404C">
        <w:rPr>
          <w:rFonts w:ascii="Times New Roman" w:hAnsi="Times New Roman" w:cs="Times New Roman"/>
          <w:sz w:val="28"/>
          <w:szCs w:val="28"/>
          <w:lang w:val="ru-RU"/>
        </w:rPr>
        <w:t xml:space="preserve">- Създаване ефективна защита при заплаха, опасност или натиск срещу нашите активисти и членове; </w:t>
      </w:r>
    </w:p>
    <w:p w14:paraId="6A6A23B4" w14:textId="2239E01D" w:rsidR="00DF61A5" w:rsidRDefault="00DF61A5" w:rsidP="00265105">
      <w:pPr>
        <w:jc w:val="both"/>
        <w:rPr>
          <w:rFonts w:ascii="Times New Roman" w:hAnsi="Times New Roman" w:cs="Times New Roman"/>
          <w:sz w:val="28"/>
          <w:szCs w:val="28"/>
          <w:lang w:val="ru-RU"/>
        </w:rPr>
      </w:pPr>
      <w:r>
        <w:rPr>
          <w:rFonts w:ascii="Times New Roman" w:hAnsi="Times New Roman" w:cs="Times New Roman"/>
          <w:sz w:val="28"/>
          <w:szCs w:val="28"/>
          <w:lang w:val="ru-RU"/>
        </w:rPr>
        <w:t>- По-широко участие на КТ «Подкрепа» в процесите на вземане на решения.</w:t>
      </w:r>
    </w:p>
    <w:p w14:paraId="21577D19" w14:textId="03137E03" w:rsidR="00DF61A5" w:rsidRDefault="00DF61A5" w:rsidP="00265105">
      <w:pPr>
        <w:jc w:val="both"/>
        <w:rPr>
          <w:rFonts w:ascii="Times New Roman" w:hAnsi="Times New Roman" w:cs="Times New Roman"/>
          <w:b/>
          <w:bCs/>
          <w:sz w:val="28"/>
          <w:szCs w:val="28"/>
          <w:lang w:val="ru-RU"/>
        </w:rPr>
      </w:pPr>
      <w:r>
        <w:rPr>
          <w:rFonts w:ascii="Times New Roman" w:hAnsi="Times New Roman" w:cs="Times New Roman"/>
          <w:sz w:val="28"/>
          <w:szCs w:val="28"/>
          <w:lang w:val="ru-RU"/>
        </w:rPr>
        <w:tab/>
      </w:r>
      <w:r w:rsidRPr="00DF61A5">
        <w:rPr>
          <w:rFonts w:ascii="Times New Roman" w:hAnsi="Times New Roman" w:cs="Times New Roman"/>
          <w:b/>
          <w:bCs/>
          <w:sz w:val="28"/>
          <w:szCs w:val="28"/>
          <w:lang w:val="ru-RU"/>
        </w:rPr>
        <w:t>От съществено значение за подобряване качеството на синдикалната дейност е организационното укрепване на КТ «Подкрепа» като приоритетните цели в тази област са:</w:t>
      </w:r>
    </w:p>
    <w:p w14:paraId="21D2D29F" w14:textId="77777777" w:rsidR="00E8240A" w:rsidRPr="00E8240A" w:rsidRDefault="00E8240A" w:rsidP="00E8240A">
      <w:pPr>
        <w:jc w:val="both"/>
        <w:rPr>
          <w:rFonts w:ascii="Times New Roman" w:hAnsi="Times New Roman" w:cs="Times New Roman"/>
          <w:i/>
          <w:iCs/>
          <w:sz w:val="28"/>
          <w:szCs w:val="28"/>
          <w:lang w:val="ru-RU"/>
        </w:rPr>
      </w:pPr>
      <w:r w:rsidRPr="00E8240A">
        <w:rPr>
          <w:rFonts w:ascii="Times New Roman" w:hAnsi="Times New Roman" w:cs="Times New Roman"/>
          <w:i/>
          <w:iCs/>
          <w:sz w:val="28"/>
          <w:szCs w:val="28"/>
          <w:lang w:val="ru-RU"/>
        </w:rPr>
        <w:t xml:space="preserve">- Повишаване нивото на синдикализация чрез повишаване на синдикалната плътност (увеличаване на членската маса в съществуващи секции и изграждане на нови синдикални организации); </w:t>
      </w:r>
    </w:p>
    <w:p w14:paraId="2FE6ED56" w14:textId="77777777" w:rsidR="00E8240A" w:rsidRPr="00E8240A" w:rsidRDefault="00E8240A" w:rsidP="00E8240A">
      <w:pPr>
        <w:jc w:val="both"/>
        <w:rPr>
          <w:rFonts w:ascii="Times New Roman" w:hAnsi="Times New Roman" w:cs="Times New Roman"/>
          <w:sz w:val="28"/>
          <w:szCs w:val="28"/>
          <w:lang w:val="ru-RU"/>
        </w:rPr>
      </w:pPr>
      <w:r w:rsidRPr="00E8240A">
        <w:rPr>
          <w:rFonts w:ascii="Times New Roman" w:hAnsi="Times New Roman" w:cs="Times New Roman"/>
          <w:sz w:val="28"/>
          <w:szCs w:val="28"/>
          <w:lang w:val="ru-RU"/>
        </w:rPr>
        <w:t>За нас повишаването на синдикалната плътност е ключова стратегическа цел. За да бъде постигната е необходимо да бъдат направени редица стъпки, като:</w:t>
      </w:r>
    </w:p>
    <w:p w14:paraId="492BD256" w14:textId="3A975DF6" w:rsidR="00E8240A" w:rsidRPr="00E8240A" w:rsidRDefault="00E8240A" w:rsidP="00E8240A">
      <w:pPr>
        <w:pStyle w:val="ListParagraph"/>
        <w:numPr>
          <w:ilvl w:val="0"/>
          <w:numId w:val="1"/>
        </w:numPr>
        <w:jc w:val="both"/>
        <w:rPr>
          <w:rFonts w:ascii="Times New Roman" w:hAnsi="Times New Roman" w:cs="Times New Roman"/>
          <w:sz w:val="28"/>
          <w:szCs w:val="28"/>
          <w:lang w:val="ru-RU"/>
        </w:rPr>
      </w:pPr>
      <w:r w:rsidRPr="00E8240A">
        <w:rPr>
          <w:rFonts w:ascii="Times New Roman" w:hAnsi="Times New Roman" w:cs="Times New Roman"/>
          <w:sz w:val="28"/>
          <w:szCs w:val="28"/>
          <w:lang w:val="ru-RU"/>
        </w:rPr>
        <w:t xml:space="preserve">Създаване на мобилна група от активисти, чиято дейност са планови ежемесечни обиколки в страната и пряка комуникация с настоящите членове на КТ «Подкрепа» от всички икономически сектори, както и с работници, които все още не са синдикализирани. Мобилната група следва да бъде на прякото </w:t>
      </w:r>
      <w:r w:rsidRPr="00E8240A">
        <w:rPr>
          <w:rFonts w:ascii="Times New Roman" w:hAnsi="Times New Roman" w:cs="Times New Roman"/>
          <w:sz w:val="28"/>
          <w:szCs w:val="28"/>
          <w:lang w:val="ru-RU"/>
        </w:rPr>
        <w:lastRenderedPageBreak/>
        <w:t>подчинение на ИС на КТ «Подкрепа» и да дава периодично отчет за извършената работа, както и постигнатите резултатии пред КС;</w:t>
      </w:r>
    </w:p>
    <w:p w14:paraId="3130FBC5" w14:textId="214672E2" w:rsidR="00E8240A" w:rsidRPr="00E8240A" w:rsidRDefault="00E8240A" w:rsidP="00E8240A">
      <w:pPr>
        <w:pStyle w:val="ListParagraph"/>
        <w:numPr>
          <w:ilvl w:val="0"/>
          <w:numId w:val="1"/>
        </w:numPr>
        <w:jc w:val="both"/>
        <w:rPr>
          <w:rFonts w:ascii="Times New Roman" w:hAnsi="Times New Roman" w:cs="Times New Roman"/>
          <w:sz w:val="28"/>
          <w:szCs w:val="28"/>
          <w:lang w:val="ru-RU"/>
        </w:rPr>
      </w:pPr>
      <w:r w:rsidRPr="00E8240A">
        <w:rPr>
          <w:rFonts w:ascii="Times New Roman" w:hAnsi="Times New Roman" w:cs="Times New Roman"/>
          <w:sz w:val="28"/>
          <w:szCs w:val="28"/>
          <w:lang w:val="ru-RU"/>
        </w:rPr>
        <w:t>Разработване и реализация на Национална кампания по набиране и организиране на членове.</w:t>
      </w:r>
    </w:p>
    <w:p w14:paraId="3F3775D4" w14:textId="77777777" w:rsidR="00E8240A" w:rsidRPr="00E8240A" w:rsidRDefault="00E8240A" w:rsidP="00E8240A">
      <w:pPr>
        <w:jc w:val="both"/>
        <w:rPr>
          <w:rFonts w:ascii="Times New Roman" w:hAnsi="Times New Roman" w:cs="Times New Roman"/>
          <w:sz w:val="28"/>
          <w:szCs w:val="28"/>
          <w:lang w:val="ru-RU"/>
        </w:rPr>
      </w:pPr>
    </w:p>
    <w:p w14:paraId="4DB027DF" w14:textId="77777777" w:rsidR="00E8240A" w:rsidRPr="00E8240A" w:rsidRDefault="00E8240A" w:rsidP="00E8240A">
      <w:pPr>
        <w:jc w:val="both"/>
        <w:rPr>
          <w:rFonts w:ascii="Times New Roman" w:hAnsi="Times New Roman" w:cs="Times New Roman"/>
          <w:i/>
          <w:iCs/>
          <w:sz w:val="28"/>
          <w:szCs w:val="28"/>
          <w:lang w:val="ru-RU"/>
        </w:rPr>
      </w:pPr>
      <w:r w:rsidRPr="00E8240A">
        <w:rPr>
          <w:rFonts w:ascii="Times New Roman" w:hAnsi="Times New Roman" w:cs="Times New Roman"/>
          <w:i/>
          <w:iCs/>
          <w:sz w:val="28"/>
          <w:szCs w:val="28"/>
          <w:lang w:val="ru-RU"/>
        </w:rPr>
        <w:t>- Засилване на солидарността между синдикалните структури с оглед използване цялата мощ на синдиката при организирани кампании чрез:</w:t>
      </w:r>
    </w:p>
    <w:p w14:paraId="79F67864" w14:textId="5CF84A3E" w:rsidR="00E8240A" w:rsidRPr="00E8240A" w:rsidRDefault="00E8240A" w:rsidP="00E8240A">
      <w:pPr>
        <w:jc w:val="both"/>
        <w:rPr>
          <w:rFonts w:ascii="Times New Roman" w:hAnsi="Times New Roman" w:cs="Times New Roman"/>
          <w:sz w:val="28"/>
          <w:szCs w:val="28"/>
          <w:lang w:val="ru-RU"/>
        </w:rPr>
      </w:pPr>
      <w:r w:rsidRPr="003D08CF">
        <w:rPr>
          <w:rFonts w:ascii="Times New Roman" w:hAnsi="Times New Roman" w:cs="Times New Roman"/>
          <w:sz w:val="28"/>
          <w:szCs w:val="28"/>
          <w:lang w:val="ru-RU"/>
        </w:rPr>
        <w:t xml:space="preserve">- </w:t>
      </w:r>
      <w:r w:rsidRPr="00E8240A">
        <w:rPr>
          <w:rFonts w:ascii="Times New Roman" w:hAnsi="Times New Roman" w:cs="Times New Roman"/>
          <w:sz w:val="28"/>
          <w:szCs w:val="28"/>
          <w:lang w:val="ru-RU"/>
        </w:rPr>
        <w:t>Провеждането на изнесени Конфедеративни съвети в различни областни градове със участието на представители на местната власт и местните медии, които да са съчетани със срещи на ръководствата на ИС на КТ «Подкрепа» и ръководствата на пълноправните членове /федерациите и националните синдикати/ със синдикалните секции;</w:t>
      </w:r>
    </w:p>
    <w:p w14:paraId="7F75811F" w14:textId="371B4D35" w:rsidR="00E8240A" w:rsidRPr="00E8240A" w:rsidRDefault="00E8240A" w:rsidP="00E8240A">
      <w:pPr>
        <w:jc w:val="both"/>
        <w:rPr>
          <w:rFonts w:ascii="Times New Roman" w:hAnsi="Times New Roman" w:cs="Times New Roman"/>
          <w:sz w:val="28"/>
          <w:szCs w:val="28"/>
          <w:lang w:val="ru-RU"/>
        </w:rPr>
      </w:pPr>
      <w:r w:rsidRPr="003D08CF">
        <w:rPr>
          <w:rFonts w:ascii="Times New Roman" w:hAnsi="Times New Roman" w:cs="Times New Roman"/>
          <w:sz w:val="28"/>
          <w:szCs w:val="28"/>
          <w:lang w:val="ru-RU"/>
        </w:rPr>
        <w:t xml:space="preserve">- </w:t>
      </w:r>
      <w:r w:rsidRPr="00E8240A">
        <w:rPr>
          <w:rFonts w:ascii="Times New Roman" w:hAnsi="Times New Roman" w:cs="Times New Roman"/>
          <w:sz w:val="28"/>
          <w:szCs w:val="28"/>
          <w:lang w:val="ru-RU"/>
        </w:rPr>
        <w:t>Провеждането на съвместни синдикални мероприятия /синдикални (федеративни) и регионални съвети, обучения, семинари и др./ имащи за цел сплотяването и изграждането на конкакти при различни структури на КТ «Подкрепа».</w:t>
      </w:r>
    </w:p>
    <w:p w14:paraId="59E77892" w14:textId="77777777" w:rsidR="00E8240A" w:rsidRPr="00E8240A" w:rsidRDefault="00E8240A" w:rsidP="00E8240A">
      <w:pPr>
        <w:jc w:val="both"/>
        <w:rPr>
          <w:rFonts w:ascii="Times New Roman" w:hAnsi="Times New Roman" w:cs="Times New Roman"/>
          <w:i/>
          <w:iCs/>
          <w:sz w:val="28"/>
          <w:szCs w:val="28"/>
          <w:lang w:val="ru-RU"/>
        </w:rPr>
      </w:pPr>
      <w:r w:rsidRPr="00E8240A">
        <w:rPr>
          <w:rFonts w:ascii="Times New Roman" w:hAnsi="Times New Roman" w:cs="Times New Roman"/>
          <w:i/>
          <w:iCs/>
          <w:sz w:val="28"/>
          <w:szCs w:val="28"/>
          <w:lang w:val="ru-RU"/>
        </w:rPr>
        <w:t xml:space="preserve">- Изготвяне и приемане на критерии, по които се определя ефективността на работата на синдиката; /периодични анализи и отчети на пълноправните членове на КС/ и разпространение на опита и добрите практики между структурите на КТ „Подкрепа” като: </w:t>
      </w:r>
    </w:p>
    <w:p w14:paraId="2009720D" w14:textId="3FD03953" w:rsidR="00E8240A" w:rsidRPr="00E8240A" w:rsidRDefault="00E8240A" w:rsidP="00E8240A">
      <w:pPr>
        <w:jc w:val="both"/>
        <w:rPr>
          <w:rFonts w:ascii="Times New Roman" w:hAnsi="Times New Roman" w:cs="Times New Roman"/>
          <w:sz w:val="28"/>
          <w:szCs w:val="28"/>
          <w:lang w:val="ru-RU"/>
        </w:rPr>
      </w:pPr>
      <w:r w:rsidRPr="003D08CF">
        <w:rPr>
          <w:rFonts w:ascii="Times New Roman" w:hAnsi="Times New Roman" w:cs="Times New Roman"/>
          <w:sz w:val="28"/>
          <w:szCs w:val="28"/>
          <w:lang w:val="ru-RU"/>
        </w:rPr>
        <w:t xml:space="preserve">- </w:t>
      </w:r>
      <w:r w:rsidRPr="00E8240A">
        <w:rPr>
          <w:rFonts w:ascii="Times New Roman" w:hAnsi="Times New Roman" w:cs="Times New Roman"/>
          <w:sz w:val="28"/>
          <w:szCs w:val="28"/>
          <w:lang w:val="ru-RU"/>
        </w:rPr>
        <w:t>На всеки редовен КС се отчитат поне по 4 пълноправни членове на ротационен принцип. В кратките отчети се дава цялостна информация за периода, за който се отнася отчета, по няколко основни направления, а именно: члненска маса, новоучредени синдикални структури, прекратени синдикални структури, постижения, проблеми и механизми за тяхното решаване, добри практики и др.</w:t>
      </w:r>
    </w:p>
    <w:p w14:paraId="25691D9D" w14:textId="77777777" w:rsidR="00E8240A" w:rsidRPr="00E8240A" w:rsidRDefault="00E8240A" w:rsidP="00E8240A">
      <w:pPr>
        <w:jc w:val="both"/>
        <w:rPr>
          <w:rFonts w:ascii="Times New Roman" w:hAnsi="Times New Roman" w:cs="Times New Roman"/>
          <w:i/>
          <w:iCs/>
          <w:sz w:val="28"/>
          <w:szCs w:val="28"/>
          <w:lang w:val="ru-RU"/>
        </w:rPr>
      </w:pPr>
      <w:r w:rsidRPr="00E8240A">
        <w:rPr>
          <w:rFonts w:ascii="Times New Roman" w:hAnsi="Times New Roman" w:cs="Times New Roman"/>
          <w:i/>
          <w:iCs/>
          <w:sz w:val="28"/>
          <w:szCs w:val="28"/>
          <w:lang w:val="ru-RU"/>
        </w:rPr>
        <w:t xml:space="preserve">- Съвременна информационна и комуникационна политика на синдиката; </w:t>
      </w:r>
    </w:p>
    <w:p w14:paraId="4CA1CF0D" w14:textId="6B5D4691" w:rsidR="00E8240A" w:rsidRPr="00E8240A" w:rsidRDefault="00E8240A" w:rsidP="00E8240A">
      <w:pPr>
        <w:jc w:val="both"/>
        <w:rPr>
          <w:rFonts w:ascii="Times New Roman" w:hAnsi="Times New Roman" w:cs="Times New Roman"/>
          <w:sz w:val="28"/>
          <w:szCs w:val="28"/>
          <w:lang w:val="ru-RU"/>
        </w:rPr>
      </w:pPr>
      <w:r w:rsidRPr="003D08CF">
        <w:rPr>
          <w:rFonts w:ascii="Times New Roman" w:hAnsi="Times New Roman" w:cs="Times New Roman"/>
          <w:sz w:val="28"/>
          <w:szCs w:val="28"/>
          <w:lang w:val="ru-RU"/>
        </w:rPr>
        <w:t xml:space="preserve">- </w:t>
      </w:r>
      <w:r w:rsidRPr="00E8240A">
        <w:rPr>
          <w:rFonts w:ascii="Times New Roman" w:hAnsi="Times New Roman" w:cs="Times New Roman"/>
          <w:sz w:val="28"/>
          <w:szCs w:val="28"/>
          <w:lang w:val="ru-RU"/>
        </w:rPr>
        <w:t>Създаване на единна база данни;</w:t>
      </w:r>
    </w:p>
    <w:p w14:paraId="7690F658" w14:textId="71BA1230" w:rsidR="00E8240A" w:rsidRDefault="00E8240A" w:rsidP="00E8240A">
      <w:pPr>
        <w:jc w:val="both"/>
        <w:rPr>
          <w:rFonts w:ascii="Times New Roman" w:hAnsi="Times New Roman" w:cs="Times New Roman"/>
          <w:sz w:val="28"/>
          <w:szCs w:val="28"/>
          <w:lang w:val="ru-RU"/>
        </w:rPr>
      </w:pPr>
      <w:r w:rsidRPr="003D08CF">
        <w:rPr>
          <w:rFonts w:ascii="Times New Roman" w:hAnsi="Times New Roman" w:cs="Times New Roman"/>
          <w:sz w:val="28"/>
          <w:szCs w:val="28"/>
          <w:lang w:val="ru-RU"/>
        </w:rPr>
        <w:t xml:space="preserve">- </w:t>
      </w:r>
      <w:r w:rsidRPr="00E8240A">
        <w:rPr>
          <w:rFonts w:ascii="Times New Roman" w:hAnsi="Times New Roman" w:cs="Times New Roman"/>
          <w:sz w:val="28"/>
          <w:szCs w:val="28"/>
          <w:lang w:val="ru-RU"/>
        </w:rPr>
        <w:t>Активна и унифицирана политика на информация и комуникация със синдикалните членове чрез социалните мрежи</w:t>
      </w:r>
      <w:r w:rsidR="00C81B55">
        <w:rPr>
          <w:rFonts w:ascii="Times New Roman" w:hAnsi="Times New Roman" w:cs="Times New Roman"/>
          <w:sz w:val="28"/>
          <w:szCs w:val="28"/>
          <w:lang w:val="ru-RU"/>
        </w:rPr>
        <w:t>;</w:t>
      </w:r>
    </w:p>
    <w:p w14:paraId="0A58B6FF" w14:textId="0921F2F8" w:rsidR="00C81B55" w:rsidRPr="00E8240A" w:rsidRDefault="00C81B55" w:rsidP="00E8240A">
      <w:pPr>
        <w:jc w:val="both"/>
        <w:rPr>
          <w:rFonts w:ascii="Times New Roman" w:hAnsi="Times New Roman" w:cs="Times New Roman"/>
          <w:sz w:val="28"/>
          <w:szCs w:val="28"/>
          <w:lang w:val="ru-RU"/>
        </w:rPr>
      </w:pPr>
      <w:r>
        <w:rPr>
          <w:rFonts w:ascii="Times New Roman" w:hAnsi="Times New Roman" w:cs="Times New Roman"/>
          <w:sz w:val="28"/>
          <w:szCs w:val="28"/>
          <w:lang w:val="ru-RU"/>
        </w:rPr>
        <w:t>- Взаимно информиране между представителите на структурите при участието им в прояви и събития.</w:t>
      </w:r>
    </w:p>
    <w:p w14:paraId="324778E5" w14:textId="46303874" w:rsidR="00E8240A" w:rsidRPr="00E8240A" w:rsidRDefault="00E8240A" w:rsidP="00E8240A">
      <w:pPr>
        <w:jc w:val="both"/>
        <w:rPr>
          <w:rFonts w:ascii="Times New Roman" w:hAnsi="Times New Roman" w:cs="Times New Roman"/>
          <w:i/>
          <w:iCs/>
          <w:sz w:val="28"/>
          <w:szCs w:val="28"/>
          <w:lang w:val="ru-RU"/>
        </w:rPr>
      </w:pPr>
      <w:r w:rsidRPr="003D08CF">
        <w:rPr>
          <w:rFonts w:ascii="Times New Roman" w:hAnsi="Times New Roman" w:cs="Times New Roman"/>
          <w:i/>
          <w:iCs/>
          <w:sz w:val="28"/>
          <w:szCs w:val="28"/>
          <w:lang w:val="ru-RU"/>
        </w:rPr>
        <w:t xml:space="preserve">- </w:t>
      </w:r>
      <w:r w:rsidRPr="00E8240A">
        <w:rPr>
          <w:rFonts w:ascii="Times New Roman" w:hAnsi="Times New Roman" w:cs="Times New Roman"/>
          <w:i/>
          <w:iCs/>
          <w:sz w:val="28"/>
          <w:szCs w:val="28"/>
          <w:lang w:val="ru-RU"/>
        </w:rPr>
        <w:t xml:space="preserve">Изграждане на функционираща, устойчива и профилирана по тематични области експертна система; </w:t>
      </w:r>
    </w:p>
    <w:p w14:paraId="7AF5A475" w14:textId="3DE8AC4C" w:rsidR="00E8240A" w:rsidRPr="00E8240A" w:rsidRDefault="00E8240A" w:rsidP="00E8240A">
      <w:pPr>
        <w:jc w:val="both"/>
        <w:rPr>
          <w:rFonts w:ascii="Times New Roman" w:hAnsi="Times New Roman" w:cs="Times New Roman"/>
          <w:sz w:val="28"/>
          <w:szCs w:val="28"/>
          <w:lang w:val="ru-RU"/>
        </w:rPr>
      </w:pPr>
      <w:r w:rsidRPr="003D08CF">
        <w:rPr>
          <w:rFonts w:ascii="Times New Roman" w:hAnsi="Times New Roman" w:cs="Times New Roman"/>
          <w:sz w:val="28"/>
          <w:szCs w:val="28"/>
          <w:lang w:val="ru-RU"/>
        </w:rPr>
        <w:t xml:space="preserve">- </w:t>
      </w:r>
      <w:r w:rsidRPr="00E8240A">
        <w:rPr>
          <w:rFonts w:ascii="Times New Roman" w:hAnsi="Times New Roman" w:cs="Times New Roman"/>
          <w:sz w:val="28"/>
          <w:szCs w:val="28"/>
          <w:lang w:val="ru-RU"/>
        </w:rPr>
        <w:t xml:space="preserve">Безспорно е, че постигането на поставените основни цели в този стратегически документ би било невъзможно без създаването и развитието на експертен потенциал, който да осигури качествено, ефективно и навременно подпомагане на всяка една от планираните дейности на синдиката. Тази потребност е многократно отчитана на всички нива и от всички звена в системата на Конфедерацията и нейното </w:t>
      </w:r>
      <w:r w:rsidRPr="00E8240A">
        <w:rPr>
          <w:rFonts w:ascii="Times New Roman" w:hAnsi="Times New Roman" w:cs="Times New Roman"/>
          <w:sz w:val="28"/>
          <w:szCs w:val="28"/>
          <w:lang w:val="ru-RU"/>
        </w:rPr>
        <w:lastRenderedPageBreak/>
        <w:t xml:space="preserve">удовлетворяване изисква планирането и предприемането на конкретни действия за задържането на съществуващите експерти и привличането на нови. </w:t>
      </w:r>
    </w:p>
    <w:p w14:paraId="3CB31058" w14:textId="77777777" w:rsidR="00E8240A" w:rsidRPr="00E8240A" w:rsidRDefault="00E8240A" w:rsidP="00E8240A">
      <w:pPr>
        <w:jc w:val="both"/>
        <w:rPr>
          <w:rFonts w:ascii="Times New Roman" w:hAnsi="Times New Roman" w:cs="Times New Roman"/>
          <w:i/>
          <w:iCs/>
          <w:sz w:val="28"/>
          <w:szCs w:val="28"/>
          <w:lang w:val="ru-RU"/>
        </w:rPr>
      </w:pPr>
      <w:r w:rsidRPr="00E8240A">
        <w:rPr>
          <w:rFonts w:ascii="Times New Roman" w:hAnsi="Times New Roman" w:cs="Times New Roman"/>
          <w:i/>
          <w:iCs/>
          <w:sz w:val="28"/>
          <w:szCs w:val="28"/>
          <w:lang w:val="ru-RU"/>
        </w:rPr>
        <w:t xml:space="preserve">- Оптимизиране на поделенията и структурите на синдиката;  </w:t>
      </w:r>
    </w:p>
    <w:p w14:paraId="3C86D2EA" w14:textId="77777777" w:rsidR="00E8240A" w:rsidRPr="00E8240A" w:rsidRDefault="00E8240A" w:rsidP="00E8240A">
      <w:pPr>
        <w:jc w:val="both"/>
        <w:rPr>
          <w:rFonts w:ascii="Times New Roman" w:hAnsi="Times New Roman" w:cs="Times New Roman"/>
          <w:i/>
          <w:iCs/>
          <w:sz w:val="28"/>
          <w:szCs w:val="28"/>
          <w:lang w:val="ru-RU"/>
        </w:rPr>
      </w:pPr>
      <w:r w:rsidRPr="00E8240A">
        <w:rPr>
          <w:rFonts w:ascii="Times New Roman" w:hAnsi="Times New Roman" w:cs="Times New Roman"/>
          <w:i/>
          <w:iCs/>
          <w:sz w:val="28"/>
          <w:szCs w:val="28"/>
          <w:lang w:val="ru-RU"/>
        </w:rPr>
        <w:t>- Работеща вътрешна образователна и обучителна система, за повишаване мотивираността и компетентността на синдикалните кадри, която не изключва и децентрализираното обучение, образование и подготовка;</w:t>
      </w:r>
    </w:p>
    <w:p w14:paraId="1B5637C6" w14:textId="7672C34C" w:rsidR="00E8240A" w:rsidRDefault="00E8240A" w:rsidP="00E8240A">
      <w:pPr>
        <w:jc w:val="both"/>
        <w:rPr>
          <w:rFonts w:ascii="Times New Roman" w:hAnsi="Times New Roman" w:cs="Times New Roman"/>
          <w:sz w:val="28"/>
          <w:szCs w:val="28"/>
          <w:lang w:val="ru-RU"/>
        </w:rPr>
      </w:pPr>
      <w:r w:rsidRPr="003D08CF">
        <w:rPr>
          <w:rFonts w:ascii="Times New Roman" w:hAnsi="Times New Roman" w:cs="Times New Roman"/>
          <w:sz w:val="28"/>
          <w:szCs w:val="28"/>
          <w:lang w:val="ru-RU"/>
        </w:rPr>
        <w:t xml:space="preserve">- </w:t>
      </w:r>
      <w:r w:rsidRPr="00E8240A">
        <w:rPr>
          <w:rFonts w:ascii="Times New Roman" w:hAnsi="Times New Roman" w:cs="Times New Roman"/>
          <w:sz w:val="28"/>
          <w:szCs w:val="28"/>
          <w:lang w:val="ru-RU"/>
        </w:rPr>
        <w:t>От изключителна важност е фокуса върху обучението както на ръководителите на синдикалните структури, така и на индивидуалните членове на КТ «Подкрепа». Неоходимо е в последното тримесечие на календарната година да бъде изготвян график за провеждането на обученията, които се финансират от Фонд «Условия на труд» през следващата календарна година, както и график на обученията, които се финансират от Фонд «Синдикално обучение» на КТ «Подкрепа» които да включват темите на обученията, лекторите, включените синдикални структури, както и приблизителен период на провеждане и локация.</w:t>
      </w:r>
    </w:p>
    <w:p w14:paraId="2BBB2516" w14:textId="0727F8B2" w:rsidR="00C81B55" w:rsidRPr="00C81B55" w:rsidRDefault="00C81B55" w:rsidP="00E8240A">
      <w:pPr>
        <w:jc w:val="both"/>
        <w:rPr>
          <w:rFonts w:ascii="Times New Roman" w:hAnsi="Times New Roman" w:cs="Times New Roman"/>
          <w:i/>
          <w:iCs/>
          <w:sz w:val="28"/>
          <w:szCs w:val="28"/>
          <w:lang w:val="ru-RU"/>
        </w:rPr>
      </w:pPr>
      <w:r w:rsidRPr="00C81B55">
        <w:rPr>
          <w:rFonts w:ascii="Times New Roman" w:hAnsi="Times New Roman" w:cs="Times New Roman"/>
          <w:i/>
          <w:iCs/>
          <w:sz w:val="28"/>
          <w:szCs w:val="28"/>
          <w:lang w:val="ru-RU"/>
        </w:rPr>
        <w:t>- Насърчаване на структурите за участие в културно-просветни, спортни и други дейности</w:t>
      </w:r>
      <w:r>
        <w:rPr>
          <w:rFonts w:ascii="Times New Roman" w:hAnsi="Times New Roman" w:cs="Times New Roman"/>
          <w:i/>
          <w:iCs/>
          <w:sz w:val="28"/>
          <w:szCs w:val="28"/>
          <w:lang w:val="ru-RU"/>
        </w:rPr>
        <w:t>.</w:t>
      </w:r>
      <w:r w:rsidRPr="00C81B55">
        <w:rPr>
          <w:rFonts w:ascii="Times New Roman" w:hAnsi="Times New Roman" w:cs="Times New Roman"/>
          <w:i/>
          <w:iCs/>
          <w:sz w:val="28"/>
          <w:szCs w:val="28"/>
          <w:lang w:val="ru-RU"/>
        </w:rPr>
        <w:t xml:space="preserve"> </w:t>
      </w:r>
    </w:p>
    <w:p w14:paraId="55A65576" w14:textId="563C0A3D" w:rsidR="00E8240A" w:rsidRPr="00E8240A" w:rsidRDefault="00E8240A" w:rsidP="00E8240A">
      <w:pPr>
        <w:jc w:val="both"/>
        <w:rPr>
          <w:rFonts w:ascii="Times New Roman" w:hAnsi="Times New Roman" w:cs="Times New Roman"/>
          <w:i/>
          <w:iCs/>
          <w:sz w:val="28"/>
          <w:szCs w:val="28"/>
          <w:lang w:val="ru-RU"/>
        </w:rPr>
      </w:pPr>
      <w:r w:rsidRPr="00E8240A">
        <w:rPr>
          <w:rFonts w:ascii="Times New Roman" w:hAnsi="Times New Roman" w:cs="Times New Roman"/>
          <w:i/>
          <w:iCs/>
          <w:sz w:val="28"/>
          <w:szCs w:val="28"/>
          <w:lang w:val="ru-RU"/>
        </w:rPr>
        <w:t>- Повишаване осведомеността за естеството на синдикализма сред младите хора в страната</w:t>
      </w:r>
      <w:r w:rsidR="00C81B55">
        <w:rPr>
          <w:rFonts w:ascii="Times New Roman" w:hAnsi="Times New Roman" w:cs="Times New Roman"/>
          <w:i/>
          <w:iCs/>
          <w:sz w:val="28"/>
          <w:szCs w:val="28"/>
          <w:lang w:val="ru-RU"/>
        </w:rPr>
        <w:t>:</w:t>
      </w:r>
      <w:r w:rsidRPr="00E8240A">
        <w:rPr>
          <w:rFonts w:ascii="Times New Roman" w:hAnsi="Times New Roman" w:cs="Times New Roman"/>
          <w:i/>
          <w:iCs/>
          <w:sz w:val="28"/>
          <w:szCs w:val="28"/>
          <w:lang w:val="ru-RU"/>
        </w:rPr>
        <w:t xml:space="preserve"> </w:t>
      </w:r>
    </w:p>
    <w:p w14:paraId="692961FD" w14:textId="5430A3EA" w:rsidR="00E8240A" w:rsidRPr="00E8240A" w:rsidRDefault="00E8240A" w:rsidP="00E8240A">
      <w:pPr>
        <w:jc w:val="both"/>
        <w:rPr>
          <w:rFonts w:ascii="Times New Roman" w:hAnsi="Times New Roman" w:cs="Times New Roman"/>
          <w:sz w:val="28"/>
          <w:szCs w:val="28"/>
          <w:lang w:val="ru-RU"/>
        </w:rPr>
      </w:pPr>
      <w:r w:rsidRPr="003D08CF">
        <w:rPr>
          <w:rFonts w:ascii="Times New Roman" w:hAnsi="Times New Roman" w:cs="Times New Roman"/>
          <w:sz w:val="28"/>
          <w:szCs w:val="28"/>
          <w:lang w:val="ru-RU"/>
        </w:rPr>
        <w:t xml:space="preserve">- </w:t>
      </w:r>
      <w:r w:rsidRPr="00E8240A">
        <w:rPr>
          <w:rFonts w:ascii="Times New Roman" w:hAnsi="Times New Roman" w:cs="Times New Roman"/>
          <w:sz w:val="28"/>
          <w:szCs w:val="28"/>
          <w:lang w:val="ru-RU"/>
        </w:rPr>
        <w:t xml:space="preserve">Следва да бъде изготвена система, чрез която да бъде популяризирана синдикалната дейност в системата на средното и висшето образование, чрез периодични посещения на изявени синдикални лидери в училищата и университетите. </w:t>
      </w:r>
    </w:p>
    <w:p w14:paraId="73A103BE" w14:textId="77777777" w:rsidR="00E8240A" w:rsidRPr="00E8240A" w:rsidRDefault="00E8240A" w:rsidP="00E8240A">
      <w:pPr>
        <w:jc w:val="both"/>
        <w:rPr>
          <w:rFonts w:ascii="Times New Roman" w:hAnsi="Times New Roman" w:cs="Times New Roman"/>
          <w:i/>
          <w:iCs/>
          <w:sz w:val="28"/>
          <w:szCs w:val="28"/>
          <w:lang w:val="ru-RU"/>
        </w:rPr>
      </w:pPr>
      <w:r w:rsidRPr="00E8240A">
        <w:rPr>
          <w:rFonts w:ascii="Times New Roman" w:hAnsi="Times New Roman" w:cs="Times New Roman"/>
          <w:i/>
          <w:iCs/>
          <w:sz w:val="28"/>
          <w:szCs w:val="28"/>
          <w:lang w:val="ru-RU"/>
        </w:rPr>
        <w:t xml:space="preserve">- Създаване на условия за участие на представители на Младежка мрежа на КТ „Подкрепа” в работата на органите на управление на всички нива; </w:t>
      </w:r>
    </w:p>
    <w:p w14:paraId="03199241" w14:textId="5F23F69B" w:rsidR="00E8240A" w:rsidRPr="00E8240A" w:rsidRDefault="00E8240A" w:rsidP="00E8240A">
      <w:pPr>
        <w:jc w:val="both"/>
        <w:rPr>
          <w:rFonts w:ascii="Times New Roman" w:hAnsi="Times New Roman" w:cs="Times New Roman"/>
          <w:sz w:val="28"/>
          <w:szCs w:val="28"/>
          <w:lang w:val="ru-RU"/>
        </w:rPr>
      </w:pPr>
      <w:r w:rsidRPr="003D08CF">
        <w:rPr>
          <w:rFonts w:ascii="Times New Roman" w:hAnsi="Times New Roman" w:cs="Times New Roman"/>
          <w:sz w:val="28"/>
          <w:szCs w:val="28"/>
          <w:lang w:val="ru-RU"/>
        </w:rPr>
        <w:t xml:space="preserve">- </w:t>
      </w:r>
      <w:r w:rsidRPr="00E8240A">
        <w:rPr>
          <w:rFonts w:ascii="Times New Roman" w:hAnsi="Times New Roman" w:cs="Times New Roman"/>
          <w:sz w:val="28"/>
          <w:szCs w:val="28"/>
          <w:lang w:val="ru-RU"/>
        </w:rPr>
        <w:t>Преди всичко следва да се създаде една силна и активна Младежка мрежа на КТ «Подкрепа» и едва след това същата да да има механизъм за участие в органите на управление на КТ «Подкрепа». Необходимо е всички пълноправни членове да структурират младежите в организации, които да визмат активно участие в синдикалния живот на всички нива.</w:t>
      </w:r>
    </w:p>
    <w:p w14:paraId="070C6F67" w14:textId="77777777" w:rsidR="00E8240A" w:rsidRPr="00E8240A" w:rsidRDefault="00E8240A" w:rsidP="00E8240A">
      <w:pPr>
        <w:jc w:val="both"/>
        <w:rPr>
          <w:rFonts w:ascii="Times New Roman" w:hAnsi="Times New Roman" w:cs="Times New Roman"/>
          <w:i/>
          <w:iCs/>
          <w:sz w:val="28"/>
          <w:szCs w:val="28"/>
          <w:lang w:val="ru-RU"/>
        </w:rPr>
      </w:pPr>
      <w:r w:rsidRPr="00E8240A">
        <w:rPr>
          <w:rFonts w:ascii="Times New Roman" w:hAnsi="Times New Roman" w:cs="Times New Roman"/>
          <w:i/>
          <w:iCs/>
          <w:sz w:val="28"/>
          <w:szCs w:val="28"/>
          <w:lang w:val="ru-RU"/>
        </w:rPr>
        <w:t xml:space="preserve">- Ефективно използване на ограничените финансови ресурси. Постигане на финансова стабилизация и обезпеченост на дейността; </w:t>
      </w:r>
    </w:p>
    <w:p w14:paraId="031A8735" w14:textId="07033A01" w:rsidR="00E8240A" w:rsidRPr="00E8240A" w:rsidRDefault="00E8240A" w:rsidP="00E8240A">
      <w:pPr>
        <w:jc w:val="both"/>
        <w:rPr>
          <w:rFonts w:ascii="Times New Roman" w:hAnsi="Times New Roman" w:cs="Times New Roman"/>
          <w:sz w:val="28"/>
          <w:szCs w:val="28"/>
          <w:lang w:val="ru-RU"/>
        </w:rPr>
      </w:pPr>
      <w:r w:rsidRPr="003D08CF">
        <w:rPr>
          <w:rFonts w:ascii="Times New Roman" w:hAnsi="Times New Roman" w:cs="Times New Roman"/>
          <w:sz w:val="28"/>
          <w:szCs w:val="28"/>
          <w:lang w:val="ru-RU"/>
        </w:rPr>
        <w:t xml:space="preserve">- </w:t>
      </w:r>
      <w:r w:rsidRPr="00E8240A">
        <w:rPr>
          <w:rFonts w:ascii="Times New Roman" w:hAnsi="Times New Roman" w:cs="Times New Roman"/>
          <w:sz w:val="28"/>
          <w:szCs w:val="28"/>
          <w:lang w:val="ru-RU"/>
        </w:rPr>
        <w:t>Промяна на Наредбата за реда и начина на набиране, разходване и отчитане на финансовите средстава от членски внос в частта, касаеща отчисленията на членски внос на поделенията на КТ «Подкрепа».</w:t>
      </w:r>
    </w:p>
    <w:p w14:paraId="427BD7BC" w14:textId="77777777" w:rsidR="00E8240A" w:rsidRPr="00365DFB" w:rsidRDefault="00E8240A" w:rsidP="00E8240A">
      <w:pPr>
        <w:jc w:val="both"/>
        <w:rPr>
          <w:rFonts w:ascii="Times New Roman" w:hAnsi="Times New Roman" w:cs="Times New Roman"/>
          <w:i/>
          <w:iCs/>
          <w:sz w:val="28"/>
          <w:szCs w:val="28"/>
          <w:lang w:val="ru-RU"/>
        </w:rPr>
      </w:pPr>
      <w:r w:rsidRPr="00365DFB">
        <w:rPr>
          <w:rFonts w:ascii="Times New Roman" w:hAnsi="Times New Roman" w:cs="Times New Roman"/>
          <w:i/>
          <w:iCs/>
          <w:sz w:val="28"/>
          <w:szCs w:val="28"/>
          <w:lang w:val="ru-RU"/>
        </w:rPr>
        <w:t xml:space="preserve">- Използване опита на синдикалната организация за успешно разработване и управление на проекти, както и пряко или косвено използване на проектите за синдикално развитие. </w:t>
      </w:r>
    </w:p>
    <w:p w14:paraId="24101620" w14:textId="24E7A8AF" w:rsidR="00E8240A" w:rsidRPr="00E8240A" w:rsidRDefault="00365DFB" w:rsidP="00E8240A">
      <w:pPr>
        <w:jc w:val="both"/>
        <w:rPr>
          <w:rFonts w:ascii="Times New Roman" w:hAnsi="Times New Roman" w:cs="Times New Roman"/>
          <w:sz w:val="28"/>
          <w:szCs w:val="28"/>
          <w:lang w:val="ru-RU"/>
        </w:rPr>
      </w:pPr>
      <w:r w:rsidRPr="003D08CF">
        <w:rPr>
          <w:rFonts w:ascii="Times New Roman" w:hAnsi="Times New Roman" w:cs="Times New Roman"/>
          <w:sz w:val="28"/>
          <w:szCs w:val="28"/>
          <w:lang w:val="ru-RU"/>
        </w:rPr>
        <w:t xml:space="preserve">- </w:t>
      </w:r>
      <w:r w:rsidR="00E8240A" w:rsidRPr="00E8240A">
        <w:rPr>
          <w:rFonts w:ascii="Times New Roman" w:hAnsi="Times New Roman" w:cs="Times New Roman"/>
          <w:sz w:val="28"/>
          <w:szCs w:val="28"/>
          <w:lang w:val="ru-RU"/>
        </w:rPr>
        <w:t xml:space="preserve">Създаване на капацитет за разработка и управление на всички нива в Конфедерацията. Използване на всяка възможност за кандидатстване по различни </w:t>
      </w:r>
      <w:r w:rsidR="00E8240A" w:rsidRPr="00E8240A">
        <w:rPr>
          <w:rFonts w:ascii="Times New Roman" w:hAnsi="Times New Roman" w:cs="Times New Roman"/>
          <w:sz w:val="28"/>
          <w:szCs w:val="28"/>
          <w:lang w:val="ru-RU"/>
        </w:rPr>
        <w:lastRenderedPageBreak/>
        <w:t>оперативни програми от всеки пълноправен член на КТ «Подкрепа» и от самата Конфедерация.</w:t>
      </w:r>
    </w:p>
    <w:p w14:paraId="182D8066" w14:textId="2129CD43" w:rsidR="00E8240A" w:rsidRPr="00E8240A" w:rsidRDefault="00365DFB" w:rsidP="00E8240A">
      <w:pPr>
        <w:jc w:val="both"/>
        <w:rPr>
          <w:rFonts w:ascii="Times New Roman" w:hAnsi="Times New Roman" w:cs="Times New Roman"/>
          <w:sz w:val="28"/>
          <w:szCs w:val="28"/>
          <w:lang w:val="ru-RU"/>
        </w:rPr>
      </w:pPr>
      <w:r w:rsidRPr="003D08CF">
        <w:rPr>
          <w:rFonts w:ascii="Times New Roman" w:hAnsi="Times New Roman" w:cs="Times New Roman"/>
          <w:sz w:val="28"/>
          <w:szCs w:val="28"/>
          <w:lang w:val="ru-RU"/>
        </w:rPr>
        <w:t xml:space="preserve">- </w:t>
      </w:r>
      <w:r w:rsidR="00E8240A" w:rsidRPr="00E8240A">
        <w:rPr>
          <w:rFonts w:ascii="Times New Roman" w:hAnsi="Times New Roman" w:cs="Times New Roman"/>
          <w:sz w:val="28"/>
          <w:szCs w:val="28"/>
          <w:lang w:val="ru-RU"/>
        </w:rPr>
        <w:t>Фокус по отношение на разработване и изпълнение на проекти с изцяло синдикална насоченост.</w:t>
      </w:r>
    </w:p>
    <w:p w14:paraId="1DD5DBC9" w14:textId="77777777" w:rsidR="00E8240A" w:rsidRPr="00E8240A" w:rsidRDefault="00E8240A" w:rsidP="00265105">
      <w:pPr>
        <w:jc w:val="both"/>
        <w:rPr>
          <w:rFonts w:ascii="Times New Roman" w:hAnsi="Times New Roman" w:cs="Times New Roman"/>
          <w:sz w:val="28"/>
          <w:szCs w:val="28"/>
          <w:lang w:val="ru-RU"/>
        </w:rPr>
      </w:pPr>
    </w:p>
    <w:bookmarkEnd w:id="3"/>
    <w:p w14:paraId="1DED6886" w14:textId="28152A65" w:rsidR="000E0353" w:rsidRPr="00365DFB" w:rsidRDefault="000E0353" w:rsidP="00365DFB">
      <w:pPr>
        <w:ind w:firstLine="720"/>
        <w:jc w:val="both"/>
        <w:rPr>
          <w:rFonts w:ascii="Times New Roman" w:hAnsi="Times New Roman" w:cs="Times New Roman"/>
          <w:b/>
          <w:bCs/>
          <w:color w:val="000000" w:themeColor="text1"/>
          <w:sz w:val="28"/>
          <w:szCs w:val="28"/>
          <w:lang w:val="ru-RU"/>
        </w:rPr>
      </w:pPr>
      <w:r w:rsidRPr="00365DFB">
        <w:rPr>
          <w:rFonts w:ascii="Times New Roman" w:hAnsi="Times New Roman" w:cs="Times New Roman"/>
          <w:b/>
          <w:bCs/>
          <w:color w:val="000000" w:themeColor="text1"/>
          <w:sz w:val="28"/>
          <w:szCs w:val="28"/>
          <w:lang w:val="ru-RU"/>
        </w:rPr>
        <w:t>Нашите цели ще постигнем с колективната мъдрост и сплотените действия на членуващите в КТ «Подкрепа».</w:t>
      </w:r>
    </w:p>
    <w:p w14:paraId="37CF9DB8" w14:textId="1A70E060" w:rsidR="000E0353" w:rsidRPr="00365DFB" w:rsidRDefault="000E0353" w:rsidP="00365DFB">
      <w:pPr>
        <w:ind w:firstLine="720"/>
        <w:jc w:val="both"/>
        <w:rPr>
          <w:rFonts w:ascii="Times New Roman" w:hAnsi="Times New Roman" w:cs="Times New Roman"/>
          <w:color w:val="000000" w:themeColor="text1"/>
          <w:sz w:val="28"/>
          <w:szCs w:val="28"/>
          <w:lang w:val="ru-RU"/>
        </w:rPr>
      </w:pPr>
      <w:r w:rsidRPr="00365DFB">
        <w:rPr>
          <w:rFonts w:ascii="Times New Roman" w:hAnsi="Times New Roman" w:cs="Times New Roman"/>
          <w:color w:val="000000" w:themeColor="text1"/>
          <w:sz w:val="28"/>
          <w:szCs w:val="28"/>
          <w:lang w:val="ru-RU"/>
        </w:rPr>
        <w:t>Около синдиката се създаде общност от светли, иновативни, упорити, действени и успешни личности. Тяхната помощ е неоценима.</w:t>
      </w:r>
    </w:p>
    <w:p w14:paraId="3878F005" w14:textId="775C9152" w:rsidR="000E0353" w:rsidRPr="00365DFB" w:rsidRDefault="000E0353" w:rsidP="00365DFB">
      <w:pPr>
        <w:ind w:firstLine="720"/>
        <w:jc w:val="both"/>
        <w:rPr>
          <w:rFonts w:ascii="Times New Roman" w:hAnsi="Times New Roman" w:cs="Times New Roman"/>
          <w:color w:val="000000" w:themeColor="text1"/>
          <w:sz w:val="28"/>
          <w:szCs w:val="28"/>
          <w:lang w:val="ru-RU"/>
        </w:rPr>
      </w:pPr>
      <w:r w:rsidRPr="00365DFB">
        <w:rPr>
          <w:rFonts w:ascii="Times New Roman" w:hAnsi="Times New Roman" w:cs="Times New Roman"/>
          <w:color w:val="000000" w:themeColor="text1"/>
          <w:sz w:val="28"/>
          <w:szCs w:val="28"/>
          <w:lang w:val="ru-RU"/>
        </w:rPr>
        <w:t>В утвърдената организационна система живителните финанси са от членския внос. Непълноценен организационен живот и/или нарушенията в действията с членския внос не са само проблем за съответната структура. Те могат да бъдат предпоставка за неблагополучие в други структури и съответно следва да има сериозен превантивен контрол от поделенията и централата. Оскъдните и изстрадани средства следва да бъдат управлявани ефективно и ефикасно, което предполага обучение и обмяна на опит.</w:t>
      </w:r>
    </w:p>
    <w:p w14:paraId="2CF0D5C7" w14:textId="77777777" w:rsidR="00365DFB" w:rsidRDefault="005456A4" w:rsidP="00365DFB">
      <w:pPr>
        <w:ind w:firstLine="720"/>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КТ „Подкрепа” е важна част от гражданското общество. Участието в Икономическия и социален съвет на Република България, освен огромна отговорност, е и възможност за популяризиране дейността на синдиката, постигане на консенсус по важни теми, об</w:t>
      </w:r>
      <w:r w:rsidR="00265105" w:rsidRPr="0053404C">
        <w:rPr>
          <w:rFonts w:ascii="Times New Roman" w:hAnsi="Times New Roman" w:cs="Times New Roman"/>
          <w:sz w:val="28"/>
          <w:szCs w:val="28"/>
          <w:lang w:val="ru-RU"/>
        </w:rPr>
        <w:t xml:space="preserve">съждане и приемане на анализи, </w:t>
      </w:r>
      <w:r w:rsidRPr="0053404C">
        <w:rPr>
          <w:rFonts w:ascii="Times New Roman" w:hAnsi="Times New Roman" w:cs="Times New Roman"/>
          <w:sz w:val="28"/>
          <w:szCs w:val="28"/>
          <w:lang w:val="ru-RU"/>
        </w:rPr>
        <w:t xml:space="preserve">становища и други послания към обществото, законодателите и изпълнителната власт. Ролята на институционалния орган за граждански диалог нарасна с приемането на страната ни в ЕС. С това и акцентите при участието ни в този орган са експертиза, активност и компетентност. </w:t>
      </w:r>
    </w:p>
    <w:p w14:paraId="2A6E0838" w14:textId="770599F9" w:rsidR="001A2C79" w:rsidRPr="00365DFB" w:rsidRDefault="005456A4" w:rsidP="00365DFB">
      <w:pPr>
        <w:ind w:firstLine="720"/>
        <w:jc w:val="both"/>
        <w:rPr>
          <w:rFonts w:ascii="Times New Roman" w:hAnsi="Times New Roman" w:cs="Times New Roman"/>
          <w:b/>
          <w:bCs/>
          <w:sz w:val="28"/>
          <w:szCs w:val="28"/>
          <w:lang w:val="ru-RU"/>
        </w:rPr>
      </w:pPr>
      <w:r w:rsidRPr="00365DFB">
        <w:rPr>
          <w:rFonts w:ascii="Times New Roman" w:hAnsi="Times New Roman" w:cs="Times New Roman"/>
          <w:b/>
          <w:bCs/>
          <w:sz w:val="28"/>
          <w:szCs w:val="28"/>
          <w:lang w:val="ru-RU"/>
        </w:rPr>
        <w:t xml:space="preserve">КТ „Подкрепа” е силен, авторитетен, добре организиран синдикат, генератор на процесите в обществото и гарант за демократичното развитие на страната. </w:t>
      </w:r>
    </w:p>
    <w:p w14:paraId="4C50D29D" w14:textId="77777777" w:rsidR="00365DFB" w:rsidRDefault="005456A4" w:rsidP="00365DFB">
      <w:pPr>
        <w:ind w:firstLine="720"/>
        <w:jc w:val="both"/>
        <w:rPr>
          <w:rFonts w:ascii="Times New Roman" w:hAnsi="Times New Roman" w:cs="Times New Roman"/>
          <w:sz w:val="28"/>
          <w:szCs w:val="28"/>
          <w:lang w:val="ru-RU"/>
        </w:rPr>
      </w:pPr>
      <w:r w:rsidRPr="00365DFB">
        <w:rPr>
          <w:rFonts w:ascii="Times New Roman" w:hAnsi="Times New Roman" w:cs="Times New Roman"/>
          <w:b/>
          <w:bCs/>
          <w:sz w:val="28"/>
          <w:szCs w:val="28"/>
          <w:lang w:val="ru-RU"/>
        </w:rPr>
        <w:t>КТ „ПОДКРЕПА” - ВИДИМА И ДОСТЪПНА СИНДИКАЛНА ОРГАНИЗАЦИЯ</w:t>
      </w:r>
    </w:p>
    <w:p w14:paraId="2520C2A6" w14:textId="77777777" w:rsidR="00365DFB" w:rsidRDefault="005456A4" w:rsidP="00365DFB">
      <w:pPr>
        <w:ind w:firstLine="720"/>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 xml:space="preserve"> Класическият синдикализъм е формата на действие, което дава лицето на организацията ни пред обществото. В никакъв случай ние не бива да намаляваме нашата видимост за всички слоеве на обществото – както по възрастов признак, така и по признак на съсловие, регион или друга принадлежност. </w:t>
      </w:r>
      <w:r w:rsidR="0053404C">
        <w:rPr>
          <w:rFonts w:ascii="Times New Roman" w:hAnsi="Times New Roman" w:cs="Times New Roman"/>
          <w:sz w:val="28"/>
          <w:szCs w:val="28"/>
          <w:lang w:val="ru-RU"/>
        </w:rPr>
        <w:t xml:space="preserve"> Достъпът до </w:t>
      </w:r>
      <w:r w:rsidRPr="0053404C">
        <w:rPr>
          <w:rFonts w:ascii="Times New Roman" w:hAnsi="Times New Roman" w:cs="Times New Roman"/>
          <w:sz w:val="28"/>
          <w:szCs w:val="28"/>
          <w:lang w:val="ru-RU"/>
        </w:rPr>
        <w:t xml:space="preserve">Синдикалната организация трябва да е </w:t>
      </w:r>
      <w:r w:rsidR="0053404C">
        <w:rPr>
          <w:rFonts w:ascii="Times New Roman" w:hAnsi="Times New Roman" w:cs="Times New Roman"/>
          <w:sz w:val="28"/>
          <w:szCs w:val="28"/>
          <w:lang w:val="ru-RU"/>
        </w:rPr>
        <w:t>улеснен максимално и непосредствен.</w:t>
      </w:r>
      <w:r w:rsidRPr="0053404C">
        <w:rPr>
          <w:rFonts w:ascii="Times New Roman" w:hAnsi="Times New Roman" w:cs="Times New Roman"/>
          <w:sz w:val="28"/>
          <w:szCs w:val="28"/>
          <w:lang w:val="ru-RU"/>
        </w:rPr>
        <w:t xml:space="preserve"> Информация за синдиката и синдикализма ще предоставяме по всички канали – брошури, интернет, телевизионни и радио участия, преки срещи, обществени събития, кампаниите свързани с деня на труда, деня за достоен труд, световния ден за безопасност и здраве при работа и други. Във всяка наша изява ще посочваме начините за връзка със синдикалните организации, ще демонстрираме отвореност, достъпност и </w:t>
      </w:r>
      <w:r w:rsidR="0053404C">
        <w:rPr>
          <w:rFonts w:ascii="Times New Roman" w:hAnsi="Times New Roman" w:cs="Times New Roman"/>
          <w:sz w:val="28"/>
          <w:szCs w:val="28"/>
          <w:lang w:val="ru-RU"/>
        </w:rPr>
        <w:t>съпричастност</w:t>
      </w:r>
      <w:r w:rsidRPr="0053404C">
        <w:rPr>
          <w:rFonts w:ascii="Times New Roman" w:hAnsi="Times New Roman" w:cs="Times New Roman"/>
          <w:sz w:val="28"/>
          <w:szCs w:val="28"/>
          <w:lang w:val="ru-RU"/>
        </w:rPr>
        <w:t xml:space="preserve">. </w:t>
      </w:r>
    </w:p>
    <w:p w14:paraId="21F6E7EA" w14:textId="77777777" w:rsidR="00365DFB" w:rsidRDefault="005456A4" w:rsidP="00365DFB">
      <w:pPr>
        <w:ind w:firstLine="720"/>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lastRenderedPageBreak/>
        <w:t>Развитието на дистанционните модели на образование, обучение, синдикална и друга комуникация са съществена необходимост и въпреки че КТ „Подкрепа” е пионер в някои от тези области, следва да увеличаваме капацитета си и да улесним достъпа до ресурси в тази посока. „Солидарност”, „силата на организираните хора”, „колективният разум” и „удовлетворението от груповия успех” - това са ключови изрази, които ще имаме предвид при всички наши действия. Заедно с борещите се хора има и много уплашени, несигурни за своето бъдеще, пасивни и неорганизирани. Искрицата вяра, която синдикатът може да им даде, ще е едно добро начало за тяхната последваща мотивация, активност, организираност и успех. В работническите прояви има много примери за насърчаване на творчеството и здравословния начин на живот. Недооценена, но с голям потенциал, е възможността за развитие на работническия спорт и туризъм. Истинският синдикализъм не поставя етикети, не познава бариери и винаги е обърнат с ли</w:t>
      </w:r>
      <w:r w:rsidR="00265105" w:rsidRPr="0053404C">
        <w:rPr>
          <w:rFonts w:ascii="Times New Roman" w:hAnsi="Times New Roman" w:cs="Times New Roman"/>
          <w:sz w:val="28"/>
          <w:szCs w:val="28"/>
          <w:lang w:val="ru-RU"/>
        </w:rPr>
        <w:t xml:space="preserve">це към хората на наемния труд! </w:t>
      </w:r>
      <w:r w:rsidRPr="0053404C">
        <w:rPr>
          <w:rFonts w:ascii="Times New Roman" w:hAnsi="Times New Roman" w:cs="Times New Roman"/>
          <w:sz w:val="28"/>
          <w:szCs w:val="28"/>
          <w:lang w:val="ru-RU"/>
        </w:rPr>
        <w:t xml:space="preserve"> </w:t>
      </w:r>
    </w:p>
    <w:p w14:paraId="39E85E43" w14:textId="74D81DAA" w:rsidR="00CA489B" w:rsidRPr="00365DFB" w:rsidRDefault="005456A4" w:rsidP="00365DFB">
      <w:pPr>
        <w:ind w:firstLine="720"/>
        <w:jc w:val="both"/>
        <w:rPr>
          <w:rFonts w:ascii="Times New Roman" w:hAnsi="Times New Roman" w:cs="Times New Roman"/>
          <w:b/>
          <w:bCs/>
          <w:sz w:val="28"/>
          <w:szCs w:val="28"/>
          <w:lang w:val="ru-RU"/>
        </w:rPr>
      </w:pPr>
      <w:r w:rsidRPr="00365DFB">
        <w:rPr>
          <w:rFonts w:ascii="Times New Roman" w:hAnsi="Times New Roman" w:cs="Times New Roman"/>
          <w:b/>
          <w:bCs/>
          <w:sz w:val="28"/>
          <w:szCs w:val="28"/>
          <w:lang w:val="ru-RU"/>
        </w:rPr>
        <w:t>КТ „ПОДКРЕПА” - ЧАСТ ОТ ЕВРОПЕЙСКОТО И СВЕТОВНОТО СИНДИКАЛНО СЕМЕЙСТВО</w:t>
      </w:r>
    </w:p>
    <w:p w14:paraId="54B79FBB" w14:textId="2377B043" w:rsidR="00365DFB" w:rsidRDefault="005456A4" w:rsidP="00265105">
      <w:pPr>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 xml:space="preserve"> </w:t>
      </w:r>
      <w:r w:rsidR="00365DFB">
        <w:rPr>
          <w:rFonts w:ascii="Times New Roman" w:hAnsi="Times New Roman" w:cs="Times New Roman"/>
          <w:sz w:val="28"/>
          <w:szCs w:val="28"/>
          <w:lang w:val="ru-RU"/>
        </w:rPr>
        <w:tab/>
      </w:r>
      <w:r w:rsidRPr="0053404C">
        <w:rPr>
          <w:rFonts w:ascii="Times New Roman" w:hAnsi="Times New Roman" w:cs="Times New Roman"/>
          <w:sz w:val="28"/>
          <w:szCs w:val="28"/>
          <w:lang w:val="ru-RU"/>
        </w:rPr>
        <w:t>КТ „Подкрепа” членува в Международната конфедерация на свободните профсъюзи (МКСП) от месец юни на далечната вече 1991 г., а в Европейската конфедерация на профсъюзите (ЕКП) от декември 1995 г. За този почти тридесет годишен период, нашият демократичен и авторитетен синдикат доказа своите възможности и капацитет, като днес с достойнство можем да заявим - ние сме признат, уважаван партньор и напълно интегриран активен участник в дейностите на европейското и световно синдикално семейство. Понастоящем президентът на КТ „Подкрепа” е член на Изпълнителните комитети на Европейската и Международната конфедерации на профсъюзите, като наши експерти активно участват в работата на изградените постоянни комитети, работни групи и тематични заседания.</w:t>
      </w:r>
    </w:p>
    <w:p w14:paraId="5B2BFCA7" w14:textId="77777777" w:rsidR="00365DFB" w:rsidRDefault="005456A4" w:rsidP="00365DFB">
      <w:pPr>
        <w:ind w:firstLine="720"/>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Имаме двама представители в Европейския икономически и социален комитет - президентът и международният секретар, които са членове на специализираните секции по енергетика, регионално развитие, социална политика, външна политика, вътрешен пазар и потребление, потребителски политики, индустриални промени и други. Постоянни наши представители заседават и в управляващите органи на Европейската агенция по безопасност и здраве при работа, Европейския социален фонд, Европейската фондация за подобряване условията на труд и живот. Същевременно, лидерите на КТ „Подкрепа” редовно участват в състава на трипарти</w:t>
      </w:r>
      <w:r w:rsidR="00C870EC">
        <w:rPr>
          <w:rFonts w:ascii="Times New Roman" w:hAnsi="Times New Roman" w:cs="Times New Roman"/>
          <w:sz w:val="28"/>
          <w:szCs w:val="28"/>
          <w:lang w:val="ru-RU"/>
        </w:rPr>
        <w:t>т</w:t>
      </w:r>
      <w:r w:rsidRPr="0053404C">
        <w:rPr>
          <w:rFonts w:ascii="Times New Roman" w:hAnsi="Times New Roman" w:cs="Times New Roman"/>
          <w:sz w:val="28"/>
          <w:szCs w:val="28"/>
          <w:lang w:val="ru-RU"/>
        </w:rPr>
        <w:t xml:space="preserve">ните национални делегации за годишните сесии на Международната конференция на труда. В допълнение си партнираме с МОТ във връзка с изпълнението на широк спектър обучения, изследвания и мероприятия. </w:t>
      </w:r>
    </w:p>
    <w:p w14:paraId="2C554AC4" w14:textId="77777777" w:rsidR="00365DFB" w:rsidRDefault="005456A4" w:rsidP="00365DFB">
      <w:pPr>
        <w:ind w:firstLine="720"/>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 xml:space="preserve">Вече сме утвърден член на Европейския работнически център ЕЗА – християнска организация, обединяваща синдикати и образователни институции в областта на социалната политика, участваме в Президиума на ЕЗА, като отговаряме пряко за ресорите Младежки дейности и Интеграция на страните от Западните Балкани. </w:t>
      </w:r>
    </w:p>
    <w:p w14:paraId="0E0137CF" w14:textId="77777777" w:rsidR="00365DFB" w:rsidRDefault="005456A4" w:rsidP="00365DFB">
      <w:pPr>
        <w:ind w:firstLine="720"/>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lastRenderedPageBreak/>
        <w:t xml:space="preserve">И за в бъдеще основен момент в международната дейност на КТ „Подкрепа” ще продължава да бъде подпомагане за бързо хармонизиране на законодателството ни с международните и с новоприетите европейски правни норми в социалната област в интерес на работещите в България. Ще увеличим усилията си за развитие на регионалното и трансгранично сътрудничество с братските синдикални организации и особено с тези от Западните Балкани, като същевременно продължим активно да поддържаме изградените във времето традиционно добри и  стабилни контакти със синдикати от страните-членки на ЕС, в които има добре изградени и ефективно функциониращи социални модели. </w:t>
      </w:r>
    </w:p>
    <w:p w14:paraId="67BC24ED" w14:textId="77777777" w:rsidR="00365DFB" w:rsidRDefault="005456A4" w:rsidP="00365DFB">
      <w:pPr>
        <w:ind w:firstLine="720"/>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 xml:space="preserve">С ускорен темп възнамеряваме да продължим усилията си за разширяване на международните прояви на КТ “Подкрепа“ в рамките на европейски проекти, обучения и семинари по проблеми, подпомагащи усъвършенстването и активизирането на синдикалната дейност, както и да бъде разширен обхватът на обмена на опит с цел запознаване с полезни практики и политики, които да бъдат прилагани и в български условия, но със стриктно отчитане на местните специфики и условия. </w:t>
      </w:r>
      <w:r w:rsidR="000A4489">
        <w:rPr>
          <w:rFonts w:ascii="Times New Roman" w:hAnsi="Times New Roman" w:cs="Times New Roman"/>
          <w:sz w:val="28"/>
          <w:szCs w:val="28"/>
          <w:lang w:val="ru-RU"/>
        </w:rPr>
        <w:t xml:space="preserve"> </w:t>
      </w:r>
    </w:p>
    <w:p w14:paraId="45833496" w14:textId="77777777" w:rsidR="00365DFB" w:rsidRDefault="000A4489" w:rsidP="00365DFB">
      <w:pPr>
        <w:ind w:firstLine="720"/>
        <w:jc w:val="both"/>
        <w:rPr>
          <w:rFonts w:ascii="Helvetica" w:hAnsi="Helvetica" w:cs="Helvetica"/>
          <w:color w:val="333333"/>
          <w:shd w:val="clear" w:color="auto" w:fill="FFFFFF"/>
          <w:lang w:val="ru-RU"/>
        </w:rPr>
      </w:pPr>
      <w:r>
        <w:rPr>
          <w:rFonts w:ascii="Times New Roman" w:hAnsi="Times New Roman" w:cs="Times New Roman"/>
          <w:sz w:val="28"/>
          <w:szCs w:val="28"/>
          <w:lang w:val="ru-RU"/>
        </w:rPr>
        <w:t xml:space="preserve">Ще работим активно за прилагането на Новата европейска </w:t>
      </w:r>
      <w:r w:rsidRPr="000A4489">
        <w:rPr>
          <w:rFonts w:ascii="Times New Roman" w:hAnsi="Times New Roman" w:cs="Times New Roman"/>
          <w:color w:val="333333"/>
          <w:sz w:val="28"/>
          <w:shd w:val="clear" w:color="auto" w:fill="FFFFFF"/>
          <w:lang w:val="ru-RU"/>
        </w:rPr>
        <w:t>Директивата за адекватните минимални заплати и насърчаване на колективното трудово договаряне</w:t>
      </w:r>
      <w:r>
        <w:rPr>
          <w:rFonts w:ascii="Times New Roman" w:hAnsi="Times New Roman" w:cs="Times New Roman"/>
          <w:color w:val="333333"/>
          <w:sz w:val="28"/>
          <w:shd w:val="clear" w:color="auto" w:fill="FFFFFF"/>
          <w:lang w:val="ru-RU"/>
        </w:rPr>
        <w:t xml:space="preserve"> и </w:t>
      </w:r>
      <w:r w:rsidRPr="000A4489">
        <w:rPr>
          <w:rFonts w:ascii="Times New Roman" w:hAnsi="Times New Roman" w:cs="Times New Roman"/>
          <w:color w:val="333333"/>
          <w:sz w:val="28"/>
          <w:szCs w:val="28"/>
          <w:shd w:val="clear" w:color="auto" w:fill="FFFFFF"/>
          <w:lang w:val="ru-RU"/>
        </w:rPr>
        <w:t>ще засилим на участието на синдикатите в определянето и актуализирането на законоустановените минимални заплати</w:t>
      </w:r>
      <w:r w:rsidRPr="000A4489">
        <w:rPr>
          <w:rFonts w:ascii="Helvetica" w:hAnsi="Helvetica" w:cs="Helvetica"/>
          <w:color w:val="333333"/>
          <w:shd w:val="clear" w:color="auto" w:fill="FFFFFF"/>
          <w:lang w:val="ru-RU"/>
        </w:rPr>
        <w:t>.</w:t>
      </w:r>
      <w:r>
        <w:rPr>
          <w:rFonts w:ascii="Helvetica" w:hAnsi="Helvetica" w:cs="Helvetica"/>
          <w:color w:val="333333"/>
          <w:shd w:val="clear" w:color="auto" w:fill="FFFFFF"/>
          <w:lang w:val="ru-RU"/>
        </w:rPr>
        <w:t xml:space="preserve"> </w:t>
      </w:r>
      <w:bookmarkStart w:id="4" w:name="_Hlk118453089"/>
    </w:p>
    <w:p w14:paraId="79538F5C" w14:textId="77777777" w:rsidR="00365DFB" w:rsidRPr="003D08CF" w:rsidRDefault="005456A4" w:rsidP="00365DFB">
      <w:pPr>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Ще продължим да полагаме целеви усилия в посока активизиране на оказваната подкрепа към синдикалната дейност и договарянето в мултинационалните компании, с цел прекратяване на практиката, провеждана от множество западноевропейски компании, които разглеждат новите членове на ЕС като зона, в която могат да налагат стандарти на заплащане и труд, които не съответстват на европейските норми.</w:t>
      </w:r>
      <w:bookmarkEnd w:id="4"/>
      <w:r w:rsidR="00365DFB" w:rsidRPr="003D08CF">
        <w:rPr>
          <w:rFonts w:ascii="Times New Roman" w:hAnsi="Times New Roman" w:cs="Times New Roman"/>
          <w:sz w:val="28"/>
          <w:szCs w:val="28"/>
          <w:lang w:val="ru-RU"/>
        </w:rPr>
        <w:t xml:space="preserve"> </w:t>
      </w:r>
    </w:p>
    <w:p w14:paraId="2274FB7F" w14:textId="15AFBD87" w:rsidR="000A4489" w:rsidRPr="00365DFB" w:rsidRDefault="005456A4" w:rsidP="00365DFB">
      <w:pPr>
        <w:ind w:firstLine="720"/>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 xml:space="preserve">Полагайки усилия за развитие на международната си дейност, КТ „Подкрепа” днес е уважаван и търсен партньор за участие в двустранни и международни проекти, изследвания и обмен на добри практики. </w:t>
      </w:r>
    </w:p>
    <w:p w14:paraId="7CE0F1BA" w14:textId="12069653" w:rsidR="000A4489" w:rsidRPr="00365DFB" w:rsidRDefault="005456A4" w:rsidP="00265105">
      <w:pPr>
        <w:jc w:val="both"/>
        <w:rPr>
          <w:rFonts w:ascii="Times New Roman" w:hAnsi="Times New Roman" w:cs="Times New Roman"/>
          <w:b/>
          <w:bCs/>
          <w:sz w:val="28"/>
          <w:szCs w:val="28"/>
          <w:lang w:val="ru-RU"/>
        </w:rPr>
      </w:pPr>
      <w:r w:rsidRPr="0053404C">
        <w:rPr>
          <w:rFonts w:ascii="Times New Roman" w:hAnsi="Times New Roman" w:cs="Times New Roman"/>
          <w:sz w:val="28"/>
          <w:szCs w:val="28"/>
          <w:lang w:val="ru-RU"/>
        </w:rPr>
        <w:t xml:space="preserve"> </w:t>
      </w:r>
      <w:r w:rsidR="00365DFB">
        <w:rPr>
          <w:rFonts w:ascii="Times New Roman" w:hAnsi="Times New Roman" w:cs="Times New Roman"/>
          <w:sz w:val="28"/>
          <w:szCs w:val="28"/>
          <w:lang w:val="ru-RU"/>
        </w:rPr>
        <w:tab/>
      </w:r>
      <w:r w:rsidRPr="00365DFB">
        <w:rPr>
          <w:rFonts w:ascii="Times New Roman" w:hAnsi="Times New Roman" w:cs="Times New Roman"/>
          <w:b/>
          <w:bCs/>
          <w:sz w:val="28"/>
          <w:szCs w:val="28"/>
          <w:lang w:val="ru-RU"/>
        </w:rPr>
        <w:t xml:space="preserve">ПЛАНИРАНЕ ДЕЙНОСТТА НА КТ „ПОДКРЕПА” </w:t>
      </w:r>
    </w:p>
    <w:p w14:paraId="3FBF0F60" w14:textId="77777777" w:rsidR="00365DFB" w:rsidRDefault="005456A4" w:rsidP="00365DFB">
      <w:pPr>
        <w:ind w:firstLine="720"/>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КТ</w:t>
      </w:r>
      <w:r w:rsidR="00365DFB" w:rsidRPr="003D08CF">
        <w:rPr>
          <w:rFonts w:ascii="Times New Roman" w:hAnsi="Times New Roman" w:cs="Times New Roman"/>
          <w:sz w:val="28"/>
          <w:szCs w:val="28"/>
          <w:lang w:val="ru-RU"/>
        </w:rPr>
        <w:t xml:space="preserve"> </w:t>
      </w:r>
      <w:r w:rsidRPr="0053404C">
        <w:rPr>
          <w:rFonts w:ascii="Times New Roman" w:hAnsi="Times New Roman" w:cs="Times New Roman"/>
          <w:sz w:val="28"/>
          <w:szCs w:val="28"/>
          <w:lang w:val="ru-RU"/>
        </w:rPr>
        <w:t xml:space="preserve">”Подкрепа” е организация със сериозен опит и значителна по обем и резултати дейност. Модернизирането на комуникациите и качественият обмен на информация направи възможно да планираме по-добре дейността си в зависимост от промените на заобикалящата ни среда. </w:t>
      </w:r>
    </w:p>
    <w:p w14:paraId="5CA66E6B" w14:textId="408815F4" w:rsidR="00265105" w:rsidRPr="0053404C" w:rsidRDefault="005456A4" w:rsidP="00365DFB">
      <w:pPr>
        <w:ind w:firstLine="720"/>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Програмата на КТ „Подкрепа” се състои от множество планове за действие в отделните области на синдикална работа и синдикално присъствие. Процедурите по изготвянето, заглавията и обхвата им се определят с решения на Конфедеративния съвет, който утвърждава съдържанието и следи за изпълнението им. Задължително е изготвянето на План за синдикализация, който да съдържа етапи, отговорници, срокове, проверка на междинните резултати, основан на приетите планове на поделенията, за създаване на нови синдикални организации, укрепване на структурите, набиран</w:t>
      </w:r>
      <w:r w:rsidR="000A4489">
        <w:rPr>
          <w:rFonts w:ascii="Times New Roman" w:hAnsi="Times New Roman" w:cs="Times New Roman"/>
          <w:sz w:val="28"/>
          <w:szCs w:val="28"/>
          <w:lang w:val="ru-RU"/>
        </w:rPr>
        <w:t xml:space="preserve">е и задържане на членска маса. </w:t>
      </w:r>
      <w:r w:rsidRPr="0053404C">
        <w:rPr>
          <w:rFonts w:ascii="Times New Roman" w:hAnsi="Times New Roman" w:cs="Times New Roman"/>
          <w:sz w:val="28"/>
          <w:szCs w:val="28"/>
          <w:lang w:val="ru-RU"/>
        </w:rPr>
        <w:t xml:space="preserve"> Анализът и периодичният отчет на плановете на поделенията включва приоритети от компетенцията на Конфедеративния съвет, но </w:t>
      </w:r>
      <w:r w:rsidRPr="0053404C">
        <w:rPr>
          <w:rFonts w:ascii="Times New Roman" w:hAnsi="Times New Roman" w:cs="Times New Roman"/>
          <w:sz w:val="28"/>
          <w:szCs w:val="28"/>
          <w:lang w:val="ru-RU"/>
        </w:rPr>
        <w:lastRenderedPageBreak/>
        <w:t xml:space="preserve">това не отменя задълженията и правата на поделенията и структурите на КТ „Подкрепа”. Плановете за действие следва да имат следните приоритетни резултати: </w:t>
      </w:r>
    </w:p>
    <w:p w14:paraId="77E6F6D4" w14:textId="77777777" w:rsidR="005264CC" w:rsidRPr="0053404C" w:rsidRDefault="005456A4" w:rsidP="00265105">
      <w:pPr>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 xml:space="preserve">- Сключване на повече и по-добри КТД на всички нива; </w:t>
      </w:r>
    </w:p>
    <w:p w14:paraId="506F59D1" w14:textId="3596A6B4" w:rsidR="00265105" w:rsidRPr="0053404C" w:rsidRDefault="00D059BB" w:rsidP="00265105">
      <w:pPr>
        <w:jc w:val="both"/>
        <w:rPr>
          <w:rFonts w:ascii="Times New Roman" w:hAnsi="Times New Roman" w:cs="Times New Roman"/>
          <w:sz w:val="28"/>
          <w:szCs w:val="28"/>
          <w:lang w:val="ru-RU"/>
        </w:rPr>
      </w:pPr>
      <w:bookmarkStart w:id="5" w:name="_Hlk118453456"/>
      <w:r w:rsidRPr="00D059BB">
        <w:rPr>
          <w:rFonts w:ascii="Times New Roman" w:hAnsi="Times New Roman" w:cs="Times New Roman"/>
          <w:sz w:val="28"/>
          <w:szCs w:val="28"/>
          <w:lang w:val="ru-RU"/>
        </w:rPr>
        <w:t xml:space="preserve">- Сключване на повече и по-добри КТД на всички нива; </w:t>
      </w:r>
      <w:r w:rsidR="005456A4" w:rsidRPr="0053404C">
        <w:rPr>
          <w:rFonts w:ascii="Times New Roman" w:hAnsi="Times New Roman" w:cs="Times New Roman"/>
          <w:sz w:val="28"/>
          <w:szCs w:val="28"/>
          <w:lang w:val="ru-RU"/>
        </w:rPr>
        <w:t xml:space="preserve">- Привличане на подрастващите и младежите към идеите на синдикализма; </w:t>
      </w:r>
    </w:p>
    <w:bookmarkEnd w:id="5"/>
    <w:p w14:paraId="5AD598BE" w14:textId="77777777" w:rsidR="00265105" w:rsidRPr="0053404C" w:rsidRDefault="005456A4" w:rsidP="00265105">
      <w:pPr>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 xml:space="preserve">- Създаване на лоби в законодателните органи на страната и ЕС; </w:t>
      </w:r>
    </w:p>
    <w:p w14:paraId="4F51877D" w14:textId="77777777" w:rsidR="00265105" w:rsidRPr="0053404C" w:rsidRDefault="005456A4" w:rsidP="00265105">
      <w:pPr>
        <w:jc w:val="both"/>
        <w:rPr>
          <w:rFonts w:ascii="Times New Roman" w:hAnsi="Times New Roman" w:cs="Times New Roman"/>
          <w:sz w:val="28"/>
          <w:szCs w:val="28"/>
          <w:lang w:val="ru-RU"/>
        </w:rPr>
      </w:pPr>
      <w:r w:rsidRPr="0053404C">
        <w:rPr>
          <w:rFonts w:ascii="Times New Roman" w:hAnsi="Times New Roman" w:cs="Times New Roman"/>
          <w:sz w:val="28"/>
          <w:szCs w:val="28"/>
          <w:lang w:val="ru-RU"/>
        </w:rPr>
        <w:t xml:space="preserve">- Адаптиране програмите за синдикално обучение към новите обществени условия; - Осигуряване на възможност за устойчивост, укрепване и развитие на създадения ресурс за управление на проекти; </w:t>
      </w:r>
    </w:p>
    <w:p w14:paraId="59E22050" w14:textId="77777777" w:rsidR="005264CC" w:rsidRPr="0053404C" w:rsidRDefault="005456A4" w:rsidP="00365DFB">
      <w:pPr>
        <w:ind w:firstLine="720"/>
        <w:jc w:val="both"/>
        <w:rPr>
          <w:rFonts w:ascii="Times New Roman" w:hAnsi="Times New Roman" w:cs="Times New Roman"/>
          <w:sz w:val="28"/>
          <w:szCs w:val="28"/>
          <w:lang w:val="ru-RU"/>
        </w:rPr>
      </w:pPr>
      <w:r w:rsidRPr="0053404C">
        <w:rPr>
          <w:rFonts w:ascii="Times New Roman" w:hAnsi="Times New Roman" w:cs="Times New Roman"/>
          <w:b/>
          <w:sz w:val="28"/>
          <w:szCs w:val="28"/>
          <w:lang w:val="ru-RU"/>
        </w:rPr>
        <w:t>ПОСТОЯННА ТОЧКА В НАШИЯ ПЛАН ЗА ДЕЙСТВИЕ Е ПРИ НЕОБХОДИМОСТ ДА ЗАЩИТИМ ПОЗИЦИИТЕ СИ ЧРЕЗ ВСИЧКИ ФОРМИ НА БОРБА ! ! !</w:t>
      </w:r>
      <w:r w:rsidRPr="0053404C">
        <w:rPr>
          <w:rFonts w:ascii="Times New Roman" w:hAnsi="Times New Roman" w:cs="Times New Roman"/>
          <w:sz w:val="28"/>
          <w:szCs w:val="28"/>
          <w:lang w:val="ru-RU"/>
        </w:rPr>
        <w:t xml:space="preserve"> </w:t>
      </w:r>
    </w:p>
    <w:p w14:paraId="52FE80CB" w14:textId="77777777" w:rsidR="005264CC" w:rsidRPr="0053404C" w:rsidRDefault="005456A4" w:rsidP="00265105">
      <w:pPr>
        <w:jc w:val="both"/>
        <w:rPr>
          <w:rFonts w:ascii="Times New Roman" w:hAnsi="Times New Roman" w:cs="Times New Roman"/>
          <w:sz w:val="28"/>
          <w:szCs w:val="28"/>
          <w:lang w:val="ru-RU"/>
        </w:rPr>
      </w:pPr>
      <w:r w:rsidRPr="0053404C">
        <w:rPr>
          <w:rFonts w:ascii="Times New Roman" w:hAnsi="Times New Roman" w:cs="Times New Roman"/>
          <w:b/>
          <w:sz w:val="28"/>
          <w:szCs w:val="28"/>
          <w:lang w:val="ru-RU"/>
        </w:rPr>
        <w:t>ЗАКЛЮЧЕНИЕ</w:t>
      </w:r>
      <w:r w:rsidRPr="0053404C">
        <w:rPr>
          <w:rFonts w:ascii="Times New Roman" w:hAnsi="Times New Roman" w:cs="Times New Roman"/>
          <w:sz w:val="28"/>
          <w:szCs w:val="28"/>
          <w:lang w:val="ru-RU"/>
        </w:rPr>
        <w:t xml:space="preserve"> </w:t>
      </w:r>
    </w:p>
    <w:p w14:paraId="2FEFBDEF" w14:textId="38D63393" w:rsidR="000E0353" w:rsidRDefault="000E0353" w:rsidP="00365DFB">
      <w:pPr>
        <w:ind w:firstLine="720"/>
        <w:jc w:val="both"/>
        <w:rPr>
          <w:rFonts w:ascii="Times New Roman" w:hAnsi="Times New Roman" w:cs="Times New Roman"/>
          <w:sz w:val="28"/>
          <w:szCs w:val="28"/>
          <w:lang w:val="ru-RU"/>
        </w:rPr>
      </w:pPr>
      <w:r w:rsidRPr="000E0353">
        <w:rPr>
          <w:rFonts w:ascii="Times New Roman" w:hAnsi="Times New Roman" w:cs="Times New Roman"/>
          <w:sz w:val="28"/>
          <w:szCs w:val="28"/>
          <w:lang w:val="ru-RU"/>
        </w:rPr>
        <w:t xml:space="preserve">Предизвикателствата са много. От планове за възстановяване до приемане на България в организацията за икономическо сътрудничество и развитие, от Шенген и еврозоната до териториални планове за трансформации и всичко, което следва от така наречената "зелена сделка". КТ „Подкрепа“ ще намери верния път, защото неусетно се превръща отново в една голяма общност за взаимопомощ и личностно израстване. Отношението ни към политиката и политиците ще се променя. Въпрос на време е кога в политическата класа ще има срив, кога европейските зелени и икономически политики ще претърпят крах и кога обществото ще поиска революционна промяна. Тогава времето ще ни предизвика да кажем своята тежка дума също, както в годините, когато нашият синдикат донесе свободата в нашата </w:t>
      </w:r>
      <w:r w:rsidR="00365DFB">
        <w:rPr>
          <w:rFonts w:ascii="Times New Roman" w:hAnsi="Times New Roman" w:cs="Times New Roman"/>
          <w:sz w:val="28"/>
          <w:szCs w:val="28"/>
          <w:lang w:val="bg-BG"/>
        </w:rPr>
        <w:t>Р</w:t>
      </w:r>
      <w:r w:rsidRPr="000E0353">
        <w:rPr>
          <w:rFonts w:ascii="Times New Roman" w:hAnsi="Times New Roman" w:cs="Times New Roman"/>
          <w:sz w:val="28"/>
          <w:szCs w:val="28"/>
          <w:lang w:val="ru-RU"/>
        </w:rPr>
        <w:t>одина.</w:t>
      </w:r>
    </w:p>
    <w:p w14:paraId="0C855224" w14:textId="375EE47A" w:rsidR="00365DFB" w:rsidRPr="000E0353" w:rsidRDefault="00365DFB" w:rsidP="00365DFB">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Заявяваме</w:t>
      </w:r>
      <w:r w:rsidR="00F405B8">
        <w:rPr>
          <w:rFonts w:ascii="Times New Roman" w:hAnsi="Times New Roman" w:cs="Times New Roman"/>
          <w:sz w:val="28"/>
          <w:szCs w:val="28"/>
          <w:lang w:val="ru-RU"/>
        </w:rPr>
        <w:t>, че нашите оръжия остават вярата в Бога и Човека, любовта към Отечеството, безкористността, себеотрицанието, смелостта, разума, усета за пулса на времето, решителността, силата на единството, солидарността.</w:t>
      </w:r>
    </w:p>
    <w:p w14:paraId="65AA5E04" w14:textId="4E07C585" w:rsidR="000E0353" w:rsidRPr="00F405B8" w:rsidRDefault="00F405B8" w:rsidP="000E0353">
      <w:pPr>
        <w:jc w:val="both"/>
        <w:rPr>
          <w:rFonts w:ascii="Times New Roman" w:hAnsi="Times New Roman" w:cs="Times New Roman"/>
          <w:b/>
          <w:bCs/>
          <w:sz w:val="28"/>
          <w:szCs w:val="28"/>
          <w:lang w:val="ru-RU"/>
        </w:rPr>
      </w:pPr>
      <w:r>
        <w:rPr>
          <w:rFonts w:ascii="Times New Roman" w:hAnsi="Times New Roman" w:cs="Times New Roman"/>
          <w:sz w:val="28"/>
          <w:szCs w:val="28"/>
          <w:lang w:val="ru-RU"/>
        </w:rPr>
        <w:tab/>
      </w:r>
      <w:r w:rsidRPr="00F405B8">
        <w:rPr>
          <w:rFonts w:ascii="Times New Roman" w:hAnsi="Times New Roman" w:cs="Times New Roman"/>
          <w:b/>
          <w:bCs/>
          <w:sz w:val="28"/>
          <w:szCs w:val="28"/>
          <w:lang w:val="ru-RU"/>
        </w:rPr>
        <w:t>НАШИЯТ ДЕВИЗ Е МИР, ХЛЯБ СВОБОДА!</w:t>
      </w:r>
    </w:p>
    <w:p w14:paraId="49C860E0" w14:textId="46B21960" w:rsidR="005B0700" w:rsidRPr="0053404C" w:rsidRDefault="005B0700" w:rsidP="00265105">
      <w:pPr>
        <w:tabs>
          <w:tab w:val="left" w:pos="6663"/>
        </w:tabs>
        <w:ind w:left="-284" w:right="425" w:hanging="425"/>
        <w:jc w:val="both"/>
        <w:rPr>
          <w:rFonts w:ascii="Times New Roman" w:hAnsi="Times New Roman" w:cs="Times New Roman"/>
          <w:sz w:val="28"/>
          <w:szCs w:val="28"/>
          <w:lang w:val="ru-RU"/>
        </w:rPr>
      </w:pPr>
    </w:p>
    <w:sectPr w:rsidR="005B0700" w:rsidRPr="0053404C" w:rsidSect="005264CC">
      <w:pgSz w:w="11906" w:h="16838"/>
      <w:pgMar w:top="624" w:right="561" w:bottom="851" w:left="992" w:header="675" w:footer="90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B7CFC"/>
    <w:multiLevelType w:val="hybridMultilevel"/>
    <w:tmpl w:val="7CEAAD6E"/>
    <w:lvl w:ilvl="0" w:tplc="65D87D0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A4"/>
    <w:rsid w:val="000A4489"/>
    <w:rsid w:val="000E0353"/>
    <w:rsid w:val="001A2C79"/>
    <w:rsid w:val="001E3474"/>
    <w:rsid w:val="00265105"/>
    <w:rsid w:val="00365DFB"/>
    <w:rsid w:val="003D08CF"/>
    <w:rsid w:val="003E5A80"/>
    <w:rsid w:val="00424FC2"/>
    <w:rsid w:val="00441C33"/>
    <w:rsid w:val="004443C4"/>
    <w:rsid w:val="00463176"/>
    <w:rsid w:val="005264CC"/>
    <w:rsid w:val="0053404C"/>
    <w:rsid w:val="005456A4"/>
    <w:rsid w:val="005708A6"/>
    <w:rsid w:val="005B0700"/>
    <w:rsid w:val="005F0AD9"/>
    <w:rsid w:val="006D5898"/>
    <w:rsid w:val="00732548"/>
    <w:rsid w:val="007366F0"/>
    <w:rsid w:val="00C81B55"/>
    <w:rsid w:val="00C870EC"/>
    <w:rsid w:val="00CA489B"/>
    <w:rsid w:val="00D059BB"/>
    <w:rsid w:val="00DF61A5"/>
    <w:rsid w:val="00E61A8D"/>
    <w:rsid w:val="00E8240A"/>
    <w:rsid w:val="00EF7F07"/>
    <w:rsid w:val="00F405B8"/>
    <w:rsid w:val="00F4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2C82"/>
  <w15:chartTrackingRefBased/>
  <w15:docId w15:val="{E06A6D4C-BD7A-4AC3-9D11-A3F5F454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105"/>
    <w:rPr>
      <w:rFonts w:ascii="Segoe UI" w:hAnsi="Segoe UI" w:cs="Segoe UI"/>
      <w:sz w:val="18"/>
      <w:szCs w:val="18"/>
    </w:rPr>
  </w:style>
  <w:style w:type="character" w:styleId="Hyperlink">
    <w:name w:val="Hyperlink"/>
    <w:basedOn w:val="DefaultParagraphFont"/>
    <w:uiPriority w:val="99"/>
    <w:semiHidden/>
    <w:unhideWhenUsed/>
    <w:rsid w:val="00E61A8D"/>
    <w:rPr>
      <w:color w:val="0000FF"/>
      <w:u w:val="single"/>
    </w:rPr>
  </w:style>
  <w:style w:type="paragraph" w:styleId="ListParagraph">
    <w:name w:val="List Paragraph"/>
    <w:basedOn w:val="Normal"/>
    <w:uiPriority w:val="34"/>
    <w:qFormat/>
    <w:rsid w:val="00E82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parl.europa.eu/news/bg/headlines/priorities/klimatichnite-izmeneniia/20190926STO62270/vghlerodna-neutralnost-kak-mozhe-da-bde-dostighnata-do-2050-gh" TargetMode="External"/><Relationship Id="rId5" Type="http://schemas.openxmlformats.org/officeDocument/2006/relationships/hyperlink" Target="https://www.europarl.europa.eu/news/bg/headlines/priorities/klimatichnite-izmeneniia/20200618STO81513/zeleniiat-pakt-ptiat-km-klimatichno-neutralen-i-ustoych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3349</Words>
  <Characters>19091</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osp</cp:lastModifiedBy>
  <cp:revision>5</cp:revision>
  <cp:lastPrinted>2022-05-11T10:04:00Z</cp:lastPrinted>
  <dcterms:created xsi:type="dcterms:W3CDTF">2023-01-05T08:03:00Z</dcterms:created>
  <dcterms:modified xsi:type="dcterms:W3CDTF">2023-03-07T06:24:00Z</dcterms:modified>
</cp:coreProperties>
</file>